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77090" w14:textId="3E2FA6E6" w:rsidR="00B57BAD" w:rsidRPr="008A672F" w:rsidRDefault="00AD6E67" w:rsidP="00AD6E67">
      <w:pPr>
        <w:jc w:val="center"/>
        <w:rPr>
          <w:rFonts w:ascii="Avenir LT Std 35 Light" w:hAnsi="Avenir LT Std 35 Light"/>
        </w:rPr>
      </w:pPr>
      <w:r>
        <w:rPr>
          <w:rFonts w:ascii="Avenir LT Std 35 Light" w:hAnsi="Avenir LT Std 35 Light"/>
          <w:noProof/>
        </w:rPr>
        <w:drawing>
          <wp:inline distT="0" distB="0" distL="0" distR="0" wp14:anchorId="57A771BA" wp14:editId="4522A77C">
            <wp:extent cx="5486400" cy="2015898"/>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86400" cy="2015898"/>
                    </a:xfrm>
                    <a:prstGeom prst="rect">
                      <a:avLst/>
                    </a:prstGeom>
                    <a:noFill/>
                    <a:ln>
                      <a:noFill/>
                    </a:ln>
                  </pic:spPr>
                </pic:pic>
              </a:graphicData>
            </a:graphic>
          </wp:inline>
        </w:drawing>
      </w:r>
    </w:p>
    <w:p w14:paraId="57A77091" w14:textId="77777777" w:rsidR="00B57BAD" w:rsidRPr="001F4CA1" w:rsidRDefault="00B5508F" w:rsidP="0076589B">
      <w:pPr>
        <w:pStyle w:val="Heading1"/>
        <w:rPr>
          <w:rFonts w:asciiTheme="minorHAnsi" w:hAnsiTheme="minorHAnsi" w:cstheme="minorHAnsi"/>
          <w:sz w:val="48"/>
          <w:szCs w:val="40"/>
        </w:rPr>
      </w:pPr>
      <w:bookmarkStart w:id="0" w:name="_Toc390263757"/>
      <w:bookmarkStart w:id="1" w:name="_Toc390263891"/>
      <w:bookmarkStart w:id="2" w:name="_Toc390264165"/>
      <w:bookmarkStart w:id="3" w:name="_Toc141788630"/>
      <w:r w:rsidRPr="001F4CA1">
        <w:rPr>
          <w:rFonts w:asciiTheme="minorHAnsi" w:hAnsiTheme="minorHAnsi" w:cstheme="minorHAnsi"/>
          <w:sz w:val="48"/>
          <w:szCs w:val="40"/>
        </w:rPr>
        <w:t>Owner’s Manual</w:t>
      </w:r>
      <w:bookmarkEnd w:id="0"/>
      <w:bookmarkEnd w:id="1"/>
      <w:bookmarkEnd w:id="2"/>
      <w:bookmarkEnd w:id="3"/>
    </w:p>
    <w:p w14:paraId="57A77092" w14:textId="32A1E6B6" w:rsidR="0076589B" w:rsidRPr="001F4CA1" w:rsidRDefault="00747B34" w:rsidP="0076589B">
      <w:pPr>
        <w:pStyle w:val="Heading7"/>
        <w:jc w:val="center"/>
        <w:rPr>
          <w:rFonts w:ascii="Calibri" w:hAnsi="Calibri" w:cs="Calibri"/>
          <w:sz w:val="72"/>
          <w:szCs w:val="64"/>
        </w:rPr>
      </w:pPr>
      <w:r>
        <w:rPr>
          <w:rFonts w:ascii="Calibri" w:hAnsi="Calibri" w:cs="Calibri"/>
          <w:sz w:val="72"/>
          <w:szCs w:val="64"/>
        </w:rPr>
        <w:t>Guar</w:t>
      </w:r>
      <w:r w:rsidR="00BE5A9F">
        <w:rPr>
          <w:rFonts w:ascii="Calibri" w:hAnsi="Calibri" w:cs="Calibri"/>
          <w:sz w:val="72"/>
          <w:szCs w:val="64"/>
        </w:rPr>
        <w:t>di</w:t>
      </w:r>
      <w:r>
        <w:rPr>
          <w:rFonts w:ascii="Calibri" w:hAnsi="Calibri" w:cs="Calibri"/>
          <w:sz w:val="72"/>
          <w:szCs w:val="64"/>
        </w:rPr>
        <w:t>an CEA multi-sensor mon</w:t>
      </w:r>
      <w:r w:rsidR="00073D55">
        <w:rPr>
          <w:rFonts w:ascii="Calibri" w:hAnsi="Calibri" w:cs="Calibri"/>
          <w:sz w:val="72"/>
          <w:szCs w:val="64"/>
        </w:rPr>
        <w:t>i</w:t>
      </w:r>
      <w:r>
        <w:rPr>
          <w:rFonts w:ascii="Calibri" w:hAnsi="Calibri" w:cs="Calibri"/>
          <w:sz w:val="72"/>
          <w:szCs w:val="64"/>
        </w:rPr>
        <w:t>tor</w:t>
      </w:r>
    </w:p>
    <w:p w14:paraId="57A77093" w14:textId="03DF7EA9" w:rsidR="008342F5" w:rsidRDefault="00505454" w:rsidP="008342F5">
      <w:pPr>
        <w:jc w:val="center"/>
        <w:rPr>
          <w:rFonts w:ascii="Calibri" w:hAnsi="Calibri" w:cs="Calibri"/>
          <w:sz w:val="36"/>
          <w:szCs w:val="36"/>
        </w:rPr>
      </w:pPr>
      <w:r w:rsidRPr="001F4CA1">
        <w:rPr>
          <w:rFonts w:ascii="Calibri" w:hAnsi="Calibri" w:cs="Calibri"/>
          <w:sz w:val="36"/>
          <w:szCs w:val="36"/>
        </w:rPr>
        <w:t>Model</w:t>
      </w:r>
      <w:r w:rsidR="00411D55" w:rsidRPr="001F4CA1">
        <w:rPr>
          <w:rFonts w:ascii="Calibri" w:hAnsi="Calibri" w:cs="Calibri"/>
          <w:sz w:val="36"/>
          <w:szCs w:val="36"/>
        </w:rPr>
        <w:t>s</w:t>
      </w:r>
      <w:r w:rsidR="008342F5" w:rsidRPr="001F4CA1">
        <w:rPr>
          <w:rFonts w:ascii="Calibri" w:hAnsi="Calibri" w:cs="Calibri"/>
          <w:sz w:val="36"/>
          <w:szCs w:val="36"/>
        </w:rPr>
        <w:t xml:space="preserve"> </w:t>
      </w:r>
      <w:r w:rsidR="00747B34">
        <w:rPr>
          <w:rFonts w:ascii="Calibri" w:hAnsi="Calibri" w:cs="Calibri"/>
          <w:sz w:val="36"/>
          <w:szCs w:val="36"/>
        </w:rPr>
        <w:t>SM</w:t>
      </w:r>
      <w:r w:rsidR="0048190C" w:rsidRPr="001F4CA1">
        <w:rPr>
          <w:rFonts w:ascii="Calibri" w:hAnsi="Calibri" w:cs="Calibri"/>
          <w:sz w:val="36"/>
          <w:szCs w:val="36"/>
        </w:rPr>
        <w:t>-</w:t>
      </w:r>
      <w:r w:rsidR="007D4BDD" w:rsidRPr="001F4CA1">
        <w:rPr>
          <w:rFonts w:ascii="Calibri" w:hAnsi="Calibri" w:cs="Calibri"/>
          <w:sz w:val="36"/>
          <w:szCs w:val="36"/>
        </w:rPr>
        <w:t>500</w:t>
      </w:r>
      <w:r w:rsidR="00747B34">
        <w:rPr>
          <w:rFonts w:ascii="Calibri" w:hAnsi="Calibri" w:cs="Calibri"/>
          <w:sz w:val="36"/>
          <w:szCs w:val="36"/>
        </w:rPr>
        <w:t xml:space="preserve"> and SM-600</w:t>
      </w:r>
    </w:p>
    <w:p w14:paraId="44565633" w14:textId="6ADFF491" w:rsidR="00D22EF4" w:rsidRDefault="00747B34" w:rsidP="00D22EF4">
      <w:pPr>
        <w:jc w:val="center"/>
        <w:rPr>
          <w:sz w:val="36"/>
          <w:szCs w:val="36"/>
        </w:rPr>
      </w:pPr>
      <w:r>
        <w:rPr>
          <w:rFonts w:ascii="Avenir LT Std 35 Light" w:hAnsi="Avenir LT Std 35 Light"/>
          <w:noProof/>
          <w:sz w:val="16"/>
          <w:szCs w:val="16"/>
        </w:rPr>
        <w:drawing>
          <wp:anchor distT="0" distB="0" distL="114300" distR="114300" simplePos="0" relativeHeight="251799552" behindDoc="0" locked="0" layoutInCell="1" allowOverlap="1" wp14:anchorId="2F4C9816" wp14:editId="0CEFC578">
            <wp:simplePos x="0" y="0"/>
            <wp:positionH relativeFrom="column">
              <wp:posOffset>1737360</wp:posOffset>
            </wp:positionH>
            <wp:positionV relativeFrom="paragraph">
              <wp:posOffset>288290</wp:posOffset>
            </wp:positionV>
            <wp:extent cx="2590800" cy="2590800"/>
            <wp:effectExtent l="0" t="0" r="0" b="0"/>
            <wp:wrapSquare wrapText="bothSides"/>
            <wp:docPr id="536746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746091"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590800" cy="259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2EF4">
        <w:rPr>
          <w:rFonts w:ascii="Calibri" w:hAnsi="Calibri" w:cs="Calibri"/>
          <w:sz w:val="24"/>
          <w:szCs w:val="36"/>
        </w:rPr>
        <w:t>Rev:</w:t>
      </w:r>
      <w:r w:rsidR="00F83DEE">
        <w:rPr>
          <w:rFonts w:ascii="Calibri" w:hAnsi="Calibri" w:cs="Calibri"/>
          <w:sz w:val="24"/>
          <w:szCs w:val="36"/>
        </w:rPr>
        <w:t xml:space="preserve"> 2</w:t>
      </w:r>
      <w:r w:rsidR="00D1203F">
        <w:rPr>
          <w:rFonts w:ascii="Calibri" w:hAnsi="Calibri" w:cs="Calibri"/>
          <w:sz w:val="24"/>
          <w:szCs w:val="36"/>
        </w:rPr>
        <w:t>8</w:t>
      </w:r>
      <w:r w:rsidR="00F83DEE">
        <w:rPr>
          <w:rFonts w:ascii="Calibri" w:hAnsi="Calibri" w:cs="Calibri"/>
          <w:sz w:val="24"/>
          <w:szCs w:val="36"/>
        </w:rPr>
        <w:t>-</w:t>
      </w:r>
      <w:r w:rsidR="00D1203F">
        <w:rPr>
          <w:rFonts w:ascii="Calibri" w:hAnsi="Calibri" w:cs="Calibri"/>
          <w:sz w:val="24"/>
          <w:szCs w:val="36"/>
        </w:rPr>
        <w:t>February</w:t>
      </w:r>
      <w:r w:rsidR="00D22EF4">
        <w:rPr>
          <w:rFonts w:ascii="Calibri" w:hAnsi="Calibri" w:cs="Calibri"/>
          <w:sz w:val="24"/>
          <w:szCs w:val="36"/>
        </w:rPr>
        <w:t>-202</w:t>
      </w:r>
      <w:r w:rsidR="00F83DEE">
        <w:rPr>
          <w:rFonts w:ascii="Calibri" w:hAnsi="Calibri" w:cs="Calibri"/>
          <w:sz w:val="24"/>
          <w:szCs w:val="36"/>
        </w:rPr>
        <w:t>5</w:t>
      </w:r>
    </w:p>
    <w:p w14:paraId="5C910861" w14:textId="704EAC73" w:rsidR="00AD6E67" w:rsidRDefault="00AD6E67" w:rsidP="00C4545F">
      <w:pPr>
        <w:jc w:val="center"/>
        <w:rPr>
          <w:rFonts w:ascii="Avenir LT Std 35 Light" w:hAnsi="Avenir LT Std 35 Light"/>
          <w:sz w:val="16"/>
          <w:szCs w:val="16"/>
        </w:rPr>
      </w:pPr>
    </w:p>
    <w:p w14:paraId="36819577" w14:textId="5A5E3521" w:rsidR="00747B34" w:rsidRDefault="00747B34" w:rsidP="00C4545F">
      <w:pPr>
        <w:jc w:val="center"/>
        <w:rPr>
          <w:rFonts w:ascii="Avenir LT Std 35 Light" w:hAnsi="Avenir LT Std 35 Light"/>
          <w:sz w:val="16"/>
          <w:szCs w:val="16"/>
        </w:rPr>
      </w:pPr>
    </w:p>
    <w:p w14:paraId="22982F1D" w14:textId="1113DEB5" w:rsidR="00747B34" w:rsidRDefault="00747B34" w:rsidP="00C4545F">
      <w:pPr>
        <w:jc w:val="center"/>
        <w:rPr>
          <w:rFonts w:ascii="Avenir LT Std 35 Light" w:hAnsi="Avenir LT Std 35 Light"/>
          <w:sz w:val="16"/>
          <w:szCs w:val="16"/>
        </w:rPr>
      </w:pPr>
    </w:p>
    <w:p w14:paraId="0F1F31C8" w14:textId="15F06478" w:rsidR="00747B34" w:rsidRDefault="00747B34" w:rsidP="00C4545F">
      <w:pPr>
        <w:jc w:val="center"/>
        <w:rPr>
          <w:rFonts w:ascii="Avenir LT Std 35 Light" w:hAnsi="Avenir LT Std 35 Light"/>
          <w:sz w:val="16"/>
          <w:szCs w:val="16"/>
        </w:rPr>
      </w:pPr>
    </w:p>
    <w:p w14:paraId="43327121" w14:textId="34618E6F" w:rsidR="00747B34" w:rsidRDefault="00747B34" w:rsidP="00C4545F">
      <w:pPr>
        <w:jc w:val="center"/>
        <w:rPr>
          <w:rFonts w:ascii="Avenir LT Std 35 Light" w:hAnsi="Avenir LT Std 35 Light"/>
          <w:sz w:val="16"/>
          <w:szCs w:val="16"/>
        </w:rPr>
      </w:pPr>
    </w:p>
    <w:p w14:paraId="63F54CE0" w14:textId="08DD72F9" w:rsidR="00747B34" w:rsidRDefault="00747B34" w:rsidP="00C4545F">
      <w:pPr>
        <w:jc w:val="center"/>
        <w:rPr>
          <w:rFonts w:ascii="Avenir LT Std 35 Light" w:hAnsi="Avenir LT Std 35 Light"/>
          <w:sz w:val="16"/>
          <w:szCs w:val="16"/>
        </w:rPr>
      </w:pPr>
    </w:p>
    <w:p w14:paraId="2A51860C" w14:textId="77777777" w:rsidR="00747B34" w:rsidRDefault="00747B34" w:rsidP="00C4545F">
      <w:pPr>
        <w:jc w:val="center"/>
        <w:rPr>
          <w:rFonts w:ascii="Avenir LT Std 35 Light" w:hAnsi="Avenir LT Std 35 Light"/>
          <w:sz w:val="16"/>
          <w:szCs w:val="16"/>
        </w:rPr>
      </w:pPr>
    </w:p>
    <w:p w14:paraId="7B07533B" w14:textId="4A6EC645" w:rsidR="00747B34" w:rsidRDefault="00747B34" w:rsidP="00C4545F">
      <w:pPr>
        <w:jc w:val="center"/>
        <w:rPr>
          <w:rFonts w:ascii="Avenir LT Std 35 Light" w:hAnsi="Avenir LT Std 35 Light"/>
          <w:sz w:val="16"/>
          <w:szCs w:val="16"/>
        </w:rPr>
      </w:pPr>
    </w:p>
    <w:p w14:paraId="1A598F2E" w14:textId="77777777" w:rsidR="00747B34" w:rsidRDefault="00747B34" w:rsidP="00C4545F">
      <w:pPr>
        <w:jc w:val="center"/>
        <w:rPr>
          <w:rFonts w:ascii="Avenir LT Std 35 Light" w:hAnsi="Avenir LT Std 35 Light"/>
          <w:sz w:val="16"/>
          <w:szCs w:val="16"/>
        </w:rPr>
      </w:pPr>
    </w:p>
    <w:p w14:paraId="5A501A7A" w14:textId="77777777" w:rsidR="00747B34" w:rsidRDefault="00747B34" w:rsidP="00C4545F">
      <w:pPr>
        <w:jc w:val="center"/>
        <w:rPr>
          <w:rFonts w:ascii="Avenir LT Std 35 Light" w:hAnsi="Avenir LT Std 35 Light"/>
          <w:sz w:val="16"/>
          <w:szCs w:val="16"/>
        </w:rPr>
      </w:pPr>
    </w:p>
    <w:p w14:paraId="47AFCC20" w14:textId="4F4F1753" w:rsidR="00747B34" w:rsidRPr="00F07C27" w:rsidRDefault="00747B34" w:rsidP="00E13ACC">
      <w:pPr>
        <w:rPr>
          <w:rFonts w:ascii="Avenir LT Std 35 Light" w:hAnsi="Avenir LT Std 35 Light"/>
          <w:sz w:val="16"/>
          <w:szCs w:val="16"/>
        </w:rPr>
      </w:pPr>
    </w:p>
    <w:sdt>
      <w:sdtPr>
        <w:rPr>
          <w:rFonts w:asciiTheme="minorHAnsi" w:hAnsiTheme="minorHAnsi" w:cstheme="minorHAnsi"/>
          <w:b w:val="0"/>
          <w:bCs w:val="0"/>
          <w:caps w:val="0"/>
          <w:color w:val="auto"/>
          <w:spacing w:val="0"/>
          <w:sz w:val="20"/>
          <w:szCs w:val="20"/>
          <w:lang w:bidi="ar-SA"/>
        </w:rPr>
        <w:id w:val="303974748"/>
        <w:docPartObj>
          <w:docPartGallery w:val="Table of Contents"/>
          <w:docPartUnique/>
        </w:docPartObj>
      </w:sdtPr>
      <w:sdtEndPr>
        <w:rPr>
          <w:rFonts w:ascii="Myriad Pro" w:hAnsi="Myriad Pro" w:cstheme="minorBidi"/>
          <w:noProof/>
          <w:sz w:val="18"/>
        </w:rPr>
      </w:sdtEndPr>
      <w:sdtContent>
        <w:p w14:paraId="5FD3FE15" w14:textId="59CC2E0A" w:rsidR="00745591" w:rsidRPr="001F4CA1" w:rsidRDefault="00745591">
          <w:pPr>
            <w:pStyle w:val="TOCHeading"/>
            <w:rPr>
              <w:rFonts w:asciiTheme="minorHAnsi" w:hAnsiTheme="minorHAnsi" w:cstheme="minorHAnsi"/>
              <w:sz w:val="40"/>
            </w:rPr>
          </w:pPr>
          <w:r w:rsidRPr="001F4CA1">
            <w:rPr>
              <w:rFonts w:asciiTheme="minorHAnsi" w:hAnsiTheme="minorHAnsi" w:cstheme="minorHAnsi"/>
              <w:sz w:val="40"/>
            </w:rPr>
            <w:t>Table of Contents</w:t>
          </w:r>
        </w:p>
        <w:p w14:paraId="658E8EDA" w14:textId="04A00508" w:rsidR="009A69DE" w:rsidRDefault="00745591">
          <w:pPr>
            <w:pStyle w:val="TOC1"/>
            <w:tabs>
              <w:tab w:val="right" w:leader="dot" w:pos="9350"/>
            </w:tabs>
            <w:rPr>
              <w:rFonts w:asciiTheme="minorHAnsi" w:hAnsiTheme="minorHAnsi"/>
              <w:noProof/>
              <w:kern w:val="2"/>
              <w:sz w:val="22"/>
              <w:szCs w:val="22"/>
              <w14:ligatures w14:val="standardContextual"/>
            </w:rPr>
          </w:pPr>
          <w:r>
            <w:fldChar w:fldCharType="begin"/>
          </w:r>
          <w:r>
            <w:instrText xml:space="preserve"> TOC \o "1-3" \h \z \u </w:instrText>
          </w:r>
          <w:r>
            <w:fldChar w:fldCharType="separate"/>
          </w:r>
          <w:hyperlink w:anchor="_Toc141788630" w:history="1">
            <w:r w:rsidR="009A69DE" w:rsidRPr="00340A3E">
              <w:rPr>
                <w:rStyle w:val="Hyperlink"/>
                <w:rFonts w:cstheme="minorHAnsi"/>
                <w:noProof/>
              </w:rPr>
              <w:t>Owner’s Manual</w:t>
            </w:r>
            <w:r w:rsidR="009A69DE">
              <w:rPr>
                <w:noProof/>
                <w:webHidden/>
              </w:rPr>
              <w:tab/>
            </w:r>
            <w:r w:rsidR="009A69DE">
              <w:rPr>
                <w:noProof/>
                <w:webHidden/>
              </w:rPr>
              <w:fldChar w:fldCharType="begin"/>
            </w:r>
            <w:r w:rsidR="009A69DE">
              <w:rPr>
                <w:noProof/>
                <w:webHidden/>
              </w:rPr>
              <w:instrText xml:space="preserve"> PAGEREF _Toc141788630 \h </w:instrText>
            </w:r>
            <w:r w:rsidR="009A69DE">
              <w:rPr>
                <w:noProof/>
                <w:webHidden/>
              </w:rPr>
            </w:r>
            <w:r w:rsidR="009A69DE">
              <w:rPr>
                <w:noProof/>
                <w:webHidden/>
              </w:rPr>
              <w:fldChar w:fldCharType="separate"/>
            </w:r>
            <w:r w:rsidR="007D079D">
              <w:rPr>
                <w:noProof/>
                <w:webHidden/>
              </w:rPr>
              <w:t>1</w:t>
            </w:r>
            <w:r w:rsidR="009A69DE">
              <w:rPr>
                <w:noProof/>
                <w:webHidden/>
              </w:rPr>
              <w:fldChar w:fldCharType="end"/>
            </w:r>
          </w:hyperlink>
        </w:p>
        <w:p w14:paraId="290B20A8" w14:textId="44B46B8C"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1" w:history="1">
            <w:r w:rsidRPr="00340A3E">
              <w:rPr>
                <w:rStyle w:val="Hyperlink"/>
                <w:rFonts w:cs="Segoe UI Semilight"/>
                <w:noProof/>
              </w:rPr>
              <w:t>Certificates of Compliance</w:t>
            </w:r>
            <w:r>
              <w:rPr>
                <w:noProof/>
                <w:webHidden/>
              </w:rPr>
              <w:tab/>
            </w:r>
            <w:r>
              <w:rPr>
                <w:noProof/>
                <w:webHidden/>
              </w:rPr>
              <w:fldChar w:fldCharType="begin"/>
            </w:r>
            <w:r>
              <w:rPr>
                <w:noProof/>
                <w:webHidden/>
              </w:rPr>
              <w:instrText xml:space="preserve"> PAGEREF _Toc141788631 \h </w:instrText>
            </w:r>
            <w:r>
              <w:rPr>
                <w:noProof/>
                <w:webHidden/>
              </w:rPr>
            </w:r>
            <w:r>
              <w:rPr>
                <w:noProof/>
                <w:webHidden/>
              </w:rPr>
              <w:fldChar w:fldCharType="separate"/>
            </w:r>
            <w:r w:rsidR="007D079D">
              <w:rPr>
                <w:noProof/>
                <w:webHidden/>
              </w:rPr>
              <w:t>3</w:t>
            </w:r>
            <w:r>
              <w:rPr>
                <w:noProof/>
                <w:webHidden/>
              </w:rPr>
              <w:fldChar w:fldCharType="end"/>
            </w:r>
          </w:hyperlink>
        </w:p>
        <w:p w14:paraId="2AF0903E" w14:textId="741DDC61"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2" w:history="1">
            <w:r w:rsidRPr="00340A3E">
              <w:rPr>
                <w:rStyle w:val="Hyperlink"/>
                <w:rFonts w:cs="Segoe UI Semilight"/>
                <w:noProof/>
              </w:rPr>
              <w:t>Introduction</w:t>
            </w:r>
            <w:r>
              <w:rPr>
                <w:noProof/>
                <w:webHidden/>
              </w:rPr>
              <w:tab/>
            </w:r>
            <w:r>
              <w:rPr>
                <w:noProof/>
                <w:webHidden/>
              </w:rPr>
              <w:fldChar w:fldCharType="begin"/>
            </w:r>
            <w:r>
              <w:rPr>
                <w:noProof/>
                <w:webHidden/>
              </w:rPr>
              <w:instrText xml:space="preserve"> PAGEREF _Toc141788632 \h </w:instrText>
            </w:r>
            <w:r>
              <w:rPr>
                <w:noProof/>
                <w:webHidden/>
              </w:rPr>
            </w:r>
            <w:r>
              <w:rPr>
                <w:noProof/>
                <w:webHidden/>
              </w:rPr>
              <w:fldChar w:fldCharType="separate"/>
            </w:r>
            <w:r w:rsidR="007D079D">
              <w:rPr>
                <w:noProof/>
                <w:webHidden/>
              </w:rPr>
              <w:t>5</w:t>
            </w:r>
            <w:r>
              <w:rPr>
                <w:noProof/>
                <w:webHidden/>
              </w:rPr>
              <w:fldChar w:fldCharType="end"/>
            </w:r>
          </w:hyperlink>
        </w:p>
        <w:p w14:paraId="69DA71BD" w14:textId="646F2BF0"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3" w:history="1">
            <w:r w:rsidRPr="00340A3E">
              <w:rPr>
                <w:rStyle w:val="Hyperlink"/>
                <w:rFonts w:cs="Segoe UI Semilight"/>
                <w:noProof/>
              </w:rPr>
              <w:t>Sensor Models</w:t>
            </w:r>
            <w:r>
              <w:rPr>
                <w:noProof/>
                <w:webHidden/>
              </w:rPr>
              <w:tab/>
            </w:r>
            <w:r>
              <w:rPr>
                <w:noProof/>
                <w:webHidden/>
              </w:rPr>
              <w:fldChar w:fldCharType="begin"/>
            </w:r>
            <w:r>
              <w:rPr>
                <w:noProof/>
                <w:webHidden/>
              </w:rPr>
              <w:instrText xml:space="preserve"> PAGEREF _Toc141788633 \h </w:instrText>
            </w:r>
            <w:r>
              <w:rPr>
                <w:noProof/>
                <w:webHidden/>
              </w:rPr>
            </w:r>
            <w:r>
              <w:rPr>
                <w:noProof/>
                <w:webHidden/>
              </w:rPr>
              <w:fldChar w:fldCharType="separate"/>
            </w:r>
            <w:r w:rsidR="007D079D">
              <w:rPr>
                <w:noProof/>
                <w:webHidden/>
              </w:rPr>
              <w:t>6</w:t>
            </w:r>
            <w:r>
              <w:rPr>
                <w:noProof/>
                <w:webHidden/>
              </w:rPr>
              <w:fldChar w:fldCharType="end"/>
            </w:r>
          </w:hyperlink>
        </w:p>
        <w:p w14:paraId="7C4A49FB" w14:textId="40920ECA"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4" w:history="1">
            <w:r w:rsidRPr="00340A3E">
              <w:rPr>
                <w:rStyle w:val="Hyperlink"/>
                <w:rFonts w:cs="Segoe UI Semilight"/>
                <w:noProof/>
              </w:rPr>
              <w:t>Specifications</w:t>
            </w:r>
            <w:r>
              <w:rPr>
                <w:noProof/>
                <w:webHidden/>
              </w:rPr>
              <w:tab/>
            </w:r>
            <w:r>
              <w:rPr>
                <w:noProof/>
                <w:webHidden/>
              </w:rPr>
              <w:fldChar w:fldCharType="begin"/>
            </w:r>
            <w:r>
              <w:rPr>
                <w:noProof/>
                <w:webHidden/>
              </w:rPr>
              <w:instrText xml:space="preserve"> PAGEREF _Toc141788634 \h </w:instrText>
            </w:r>
            <w:r>
              <w:rPr>
                <w:noProof/>
                <w:webHidden/>
              </w:rPr>
            </w:r>
            <w:r>
              <w:rPr>
                <w:noProof/>
                <w:webHidden/>
              </w:rPr>
              <w:fldChar w:fldCharType="separate"/>
            </w:r>
            <w:r w:rsidR="007D079D">
              <w:rPr>
                <w:noProof/>
                <w:webHidden/>
              </w:rPr>
              <w:t>7</w:t>
            </w:r>
            <w:r>
              <w:rPr>
                <w:noProof/>
                <w:webHidden/>
              </w:rPr>
              <w:fldChar w:fldCharType="end"/>
            </w:r>
          </w:hyperlink>
        </w:p>
        <w:p w14:paraId="490518B8" w14:textId="58B30502"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5" w:history="1">
            <w:r w:rsidRPr="00340A3E">
              <w:rPr>
                <w:rStyle w:val="Hyperlink"/>
                <w:rFonts w:cs="Segoe UI Semilight"/>
                <w:noProof/>
              </w:rPr>
              <w:t>Deployment and Installation</w:t>
            </w:r>
            <w:r>
              <w:rPr>
                <w:noProof/>
                <w:webHidden/>
              </w:rPr>
              <w:tab/>
            </w:r>
            <w:r>
              <w:rPr>
                <w:noProof/>
                <w:webHidden/>
              </w:rPr>
              <w:fldChar w:fldCharType="begin"/>
            </w:r>
            <w:r>
              <w:rPr>
                <w:noProof/>
                <w:webHidden/>
              </w:rPr>
              <w:instrText xml:space="preserve"> PAGEREF _Toc141788635 \h </w:instrText>
            </w:r>
            <w:r>
              <w:rPr>
                <w:noProof/>
                <w:webHidden/>
              </w:rPr>
            </w:r>
            <w:r>
              <w:rPr>
                <w:noProof/>
                <w:webHidden/>
              </w:rPr>
              <w:fldChar w:fldCharType="separate"/>
            </w:r>
            <w:r w:rsidR="007D079D">
              <w:rPr>
                <w:noProof/>
                <w:webHidden/>
              </w:rPr>
              <w:t>10</w:t>
            </w:r>
            <w:r>
              <w:rPr>
                <w:noProof/>
                <w:webHidden/>
              </w:rPr>
              <w:fldChar w:fldCharType="end"/>
            </w:r>
          </w:hyperlink>
        </w:p>
        <w:p w14:paraId="63923278" w14:textId="6EAD51BF"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6" w:history="1">
            <w:r w:rsidRPr="00340A3E">
              <w:rPr>
                <w:rStyle w:val="Hyperlink"/>
                <w:noProof/>
              </w:rPr>
              <w:t>General Operation</w:t>
            </w:r>
            <w:r>
              <w:rPr>
                <w:noProof/>
                <w:webHidden/>
              </w:rPr>
              <w:tab/>
            </w:r>
            <w:r>
              <w:rPr>
                <w:noProof/>
                <w:webHidden/>
              </w:rPr>
              <w:fldChar w:fldCharType="begin"/>
            </w:r>
            <w:r>
              <w:rPr>
                <w:noProof/>
                <w:webHidden/>
              </w:rPr>
              <w:instrText xml:space="preserve"> PAGEREF _Toc141788636 \h </w:instrText>
            </w:r>
            <w:r>
              <w:rPr>
                <w:noProof/>
                <w:webHidden/>
              </w:rPr>
            </w:r>
            <w:r>
              <w:rPr>
                <w:noProof/>
                <w:webHidden/>
              </w:rPr>
              <w:fldChar w:fldCharType="separate"/>
            </w:r>
            <w:r w:rsidR="007D079D">
              <w:rPr>
                <w:noProof/>
                <w:webHidden/>
              </w:rPr>
              <w:t>13</w:t>
            </w:r>
            <w:r>
              <w:rPr>
                <w:noProof/>
                <w:webHidden/>
              </w:rPr>
              <w:fldChar w:fldCharType="end"/>
            </w:r>
          </w:hyperlink>
        </w:p>
        <w:p w14:paraId="7AA70772" w14:textId="7105AB4B"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7" w:history="1">
            <w:r w:rsidRPr="00340A3E">
              <w:rPr>
                <w:rStyle w:val="Hyperlink"/>
                <w:noProof/>
              </w:rPr>
              <w:t>Apogee Connect Software</w:t>
            </w:r>
            <w:r>
              <w:rPr>
                <w:noProof/>
                <w:webHidden/>
              </w:rPr>
              <w:tab/>
            </w:r>
            <w:r>
              <w:rPr>
                <w:noProof/>
                <w:webHidden/>
              </w:rPr>
              <w:fldChar w:fldCharType="begin"/>
            </w:r>
            <w:r>
              <w:rPr>
                <w:noProof/>
                <w:webHidden/>
              </w:rPr>
              <w:instrText xml:space="preserve"> PAGEREF _Toc141788637 \h </w:instrText>
            </w:r>
            <w:r>
              <w:rPr>
                <w:noProof/>
                <w:webHidden/>
              </w:rPr>
            </w:r>
            <w:r>
              <w:rPr>
                <w:noProof/>
                <w:webHidden/>
              </w:rPr>
              <w:fldChar w:fldCharType="separate"/>
            </w:r>
            <w:r w:rsidR="007D079D">
              <w:rPr>
                <w:noProof/>
                <w:webHidden/>
              </w:rPr>
              <w:t>14</w:t>
            </w:r>
            <w:r>
              <w:rPr>
                <w:noProof/>
                <w:webHidden/>
              </w:rPr>
              <w:fldChar w:fldCharType="end"/>
            </w:r>
          </w:hyperlink>
        </w:p>
        <w:p w14:paraId="74D5A928" w14:textId="09AA47C6"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8" w:history="1">
            <w:r w:rsidRPr="00340A3E">
              <w:rPr>
                <w:rStyle w:val="Hyperlink"/>
                <w:noProof/>
              </w:rPr>
              <w:t xml:space="preserve">Modbus </w:t>
            </w:r>
            <w:r>
              <w:rPr>
                <w:rStyle w:val="Hyperlink"/>
                <w:noProof/>
              </w:rPr>
              <w:t>C</w:t>
            </w:r>
            <w:r w:rsidRPr="00340A3E">
              <w:rPr>
                <w:rStyle w:val="Hyperlink"/>
                <w:noProof/>
              </w:rPr>
              <w:t>onnectivity</w:t>
            </w:r>
            <w:r>
              <w:rPr>
                <w:noProof/>
                <w:webHidden/>
              </w:rPr>
              <w:tab/>
            </w:r>
            <w:r>
              <w:rPr>
                <w:noProof/>
                <w:webHidden/>
              </w:rPr>
              <w:fldChar w:fldCharType="begin"/>
            </w:r>
            <w:r>
              <w:rPr>
                <w:noProof/>
                <w:webHidden/>
              </w:rPr>
              <w:instrText xml:space="preserve"> PAGEREF _Toc141788638 \h </w:instrText>
            </w:r>
            <w:r>
              <w:rPr>
                <w:noProof/>
                <w:webHidden/>
              </w:rPr>
            </w:r>
            <w:r>
              <w:rPr>
                <w:noProof/>
                <w:webHidden/>
              </w:rPr>
              <w:fldChar w:fldCharType="separate"/>
            </w:r>
            <w:r w:rsidR="007D079D">
              <w:rPr>
                <w:noProof/>
                <w:webHidden/>
              </w:rPr>
              <w:t>16</w:t>
            </w:r>
            <w:r>
              <w:rPr>
                <w:noProof/>
                <w:webHidden/>
              </w:rPr>
              <w:fldChar w:fldCharType="end"/>
            </w:r>
          </w:hyperlink>
        </w:p>
        <w:p w14:paraId="43C75067" w14:textId="07FFE8BF"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39" w:history="1">
            <w:r w:rsidRPr="00340A3E">
              <w:rPr>
                <w:rStyle w:val="Hyperlink"/>
                <w:rFonts w:cs="Segoe UI Semilight"/>
                <w:noProof/>
              </w:rPr>
              <w:t>Maintenance and Recalibration</w:t>
            </w:r>
            <w:r>
              <w:rPr>
                <w:noProof/>
                <w:webHidden/>
              </w:rPr>
              <w:tab/>
            </w:r>
            <w:r>
              <w:rPr>
                <w:noProof/>
                <w:webHidden/>
              </w:rPr>
              <w:fldChar w:fldCharType="begin"/>
            </w:r>
            <w:r>
              <w:rPr>
                <w:noProof/>
                <w:webHidden/>
              </w:rPr>
              <w:instrText xml:space="preserve"> PAGEREF _Toc141788639 \h </w:instrText>
            </w:r>
            <w:r>
              <w:rPr>
                <w:noProof/>
                <w:webHidden/>
              </w:rPr>
            </w:r>
            <w:r>
              <w:rPr>
                <w:noProof/>
                <w:webHidden/>
              </w:rPr>
              <w:fldChar w:fldCharType="separate"/>
            </w:r>
            <w:r w:rsidR="007D079D">
              <w:rPr>
                <w:noProof/>
                <w:webHidden/>
              </w:rPr>
              <w:t>21</w:t>
            </w:r>
            <w:r>
              <w:rPr>
                <w:noProof/>
                <w:webHidden/>
              </w:rPr>
              <w:fldChar w:fldCharType="end"/>
            </w:r>
          </w:hyperlink>
        </w:p>
        <w:p w14:paraId="50645669" w14:textId="68754EC2"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40" w:history="1">
            <w:r w:rsidRPr="00340A3E">
              <w:rPr>
                <w:rStyle w:val="Hyperlink"/>
                <w:rFonts w:cs="Segoe UI Semilight"/>
                <w:noProof/>
              </w:rPr>
              <w:t>Troubleshooting and Customer Support</w:t>
            </w:r>
            <w:r>
              <w:rPr>
                <w:noProof/>
                <w:webHidden/>
              </w:rPr>
              <w:tab/>
            </w:r>
            <w:r>
              <w:rPr>
                <w:noProof/>
                <w:webHidden/>
              </w:rPr>
              <w:fldChar w:fldCharType="begin"/>
            </w:r>
            <w:r>
              <w:rPr>
                <w:noProof/>
                <w:webHidden/>
              </w:rPr>
              <w:instrText xml:space="preserve"> PAGEREF _Toc141788640 \h </w:instrText>
            </w:r>
            <w:r>
              <w:rPr>
                <w:noProof/>
                <w:webHidden/>
              </w:rPr>
            </w:r>
            <w:r>
              <w:rPr>
                <w:noProof/>
                <w:webHidden/>
              </w:rPr>
              <w:fldChar w:fldCharType="separate"/>
            </w:r>
            <w:r w:rsidR="007D079D">
              <w:rPr>
                <w:noProof/>
                <w:webHidden/>
              </w:rPr>
              <w:t>22</w:t>
            </w:r>
            <w:r>
              <w:rPr>
                <w:noProof/>
                <w:webHidden/>
              </w:rPr>
              <w:fldChar w:fldCharType="end"/>
            </w:r>
          </w:hyperlink>
        </w:p>
        <w:p w14:paraId="3453CF90" w14:textId="06A3C5B8" w:rsidR="009A69DE" w:rsidRDefault="009A69DE">
          <w:pPr>
            <w:pStyle w:val="TOC3"/>
            <w:tabs>
              <w:tab w:val="right" w:leader="dot" w:pos="9350"/>
            </w:tabs>
            <w:rPr>
              <w:rFonts w:asciiTheme="minorHAnsi" w:hAnsiTheme="minorHAnsi"/>
              <w:noProof/>
              <w:kern w:val="2"/>
              <w:sz w:val="22"/>
              <w:szCs w:val="22"/>
              <w14:ligatures w14:val="standardContextual"/>
            </w:rPr>
          </w:pPr>
          <w:hyperlink w:anchor="_Toc141788641" w:history="1">
            <w:r w:rsidRPr="00340A3E">
              <w:rPr>
                <w:rStyle w:val="Hyperlink"/>
                <w:rFonts w:cs="Segoe UI Semilight"/>
                <w:noProof/>
              </w:rPr>
              <w:t>Return and Warranty Policy</w:t>
            </w:r>
            <w:r>
              <w:rPr>
                <w:noProof/>
                <w:webHidden/>
              </w:rPr>
              <w:tab/>
            </w:r>
            <w:r>
              <w:rPr>
                <w:noProof/>
                <w:webHidden/>
              </w:rPr>
              <w:fldChar w:fldCharType="begin"/>
            </w:r>
            <w:r>
              <w:rPr>
                <w:noProof/>
                <w:webHidden/>
              </w:rPr>
              <w:instrText xml:space="preserve"> PAGEREF _Toc141788641 \h </w:instrText>
            </w:r>
            <w:r>
              <w:rPr>
                <w:noProof/>
                <w:webHidden/>
              </w:rPr>
            </w:r>
            <w:r>
              <w:rPr>
                <w:noProof/>
                <w:webHidden/>
              </w:rPr>
              <w:fldChar w:fldCharType="separate"/>
            </w:r>
            <w:r w:rsidR="007D079D">
              <w:rPr>
                <w:noProof/>
                <w:webHidden/>
              </w:rPr>
              <w:t>23</w:t>
            </w:r>
            <w:r>
              <w:rPr>
                <w:noProof/>
                <w:webHidden/>
              </w:rPr>
              <w:fldChar w:fldCharType="end"/>
            </w:r>
          </w:hyperlink>
        </w:p>
        <w:p w14:paraId="62C74F82" w14:textId="0E4EA3DA" w:rsidR="00745591" w:rsidRDefault="00745591">
          <w:r>
            <w:rPr>
              <w:b/>
              <w:bCs/>
              <w:noProof/>
            </w:rPr>
            <w:fldChar w:fldCharType="end"/>
          </w:r>
        </w:p>
      </w:sdtContent>
    </w:sdt>
    <w:p w14:paraId="57A770A1" w14:textId="68DC82B5" w:rsidR="009D6D8B" w:rsidRDefault="009D6D8B" w:rsidP="009D6D8B">
      <w:pPr>
        <w:pStyle w:val="Heading7"/>
      </w:pPr>
    </w:p>
    <w:p w14:paraId="57A770A2" w14:textId="2D8864A1" w:rsidR="007C4E2B" w:rsidRDefault="007C4E2B" w:rsidP="007C4E2B">
      <w:pPr>
        <w:jc w:val="center"/>
        <w:rPr>
          <w:caps/>
          <w:color w:val="5B5B5B" w:themeColor="accent1" w:themeShade="BF"/>
          <w:spacing w:val="10"/>
          <w:sz w:val="22"/>
          <w:szCs w:val="22"/>
        </w:rPr>
      </w:pPr>
    </w:p>
    <w:p w14:paraId="57A770A3" w14:textId="535A2027" w:rsidR="004B69A6" w:rsidRDefault="004B69A6" w:rsidP="004B69A6">
      <w:pPr>
        <w:tabs>
          <w:tab w:val="left" w:pos="7500"/>
        </w:tabs>
        <w:rPr>
          <w:caps/>
          <w:color w:val="5B5B5B" w:themeColor="accent1" w:themeShade="BF"/>
          <w:spacing w:val="10"/>
          <w:sz w:val="22"/>
          <w:szCs w:val="22"/>
        </w:rPr>
      </w:pPr>
      <w:r>
        <w:rPr>
          <w:caps/>
          <w:color w:val="5B5B5B" w:themeColor="accent1" w:themeShade="BF"/>
          <w:spacing w:val="10"/>
          <w:sz w:val="22"/>
          <w:szCs w:val="22"/>
        </w:rPr>
        <w:tab/>
      </w:r>
    </w:p>
    <w:p w14:paraId="0FFFA59A" w14:textId="6CC2E4DD" w:rsidR="0083281F" w:rsidRDefault="0083281F" w:rsidP="004B69A6">
      <w:pPr>
        <w:tabs>
          <w:tab w:val="left" w:pos="7500"/>
        </w:tabs>
        <w:rPr>
          <w:sz w:val="22"/>
          <w:szCs w:val="22"/>
        </w:rPr>
      </w:pPr>
    </w:p>
    <w:p w14:paraId="0BD2E89A" w14:textId="3532083B" w:rsidR="0083281F" w:rsidRDefault="0083281F" w:rsidP="0083281F">
      <w:pPr>
        <w:tabs>
          <w:tab w:val="left" w:pos="7500"/>
        </w:tabs>
        <w:jc w:val="center"/>
        <w:rPr>
          <w:sz w:val="22"/>
          <w:szCs w:val="22"/>
        </w:rPr>
      </w:pPr>
    </w:p>
    <w:p w14:paraId="15ACD88F" w14:textId="77777777" w:rsidR="00D61172" w:rsidRDefault="00D61172">
      <w:pPr>
        <w:rPr>
          <w:rFonts w:cs="Segoe UI Semilight"/>
          <w:caps/>
          <w:color w:val="3C3C3C" w:themeColor="accent1" w:themeShade="7F"/>
          <w:spacing w:val="15"/>
          <w:sz w:val="32"/>
          <w:szCs w:val="32"/>
        </w:rPr>
      </w:pPr>
      <w:r>
        <w:rPr>
          <w:rFonts w:cs="Segoe UI Semilight"/>
          <w:szCs w:val="32"/>
        </w:rPr>
        <w:br w:type="page"/>
      </w:r>
    </w:p>
    <w:p w14:paraId="57A770A4" w14:textId="06701A47" w:rsidR="00802757" w:rsidRPr="00F07C27" w:rsidRDefault="00745591" w:rsidP="00802757">
      <w:pPr>
        <w:pStyle w:val="Heading3"/>
        <w:rPr>
          <w:rFonts w:cs="Segoe UI Semilight"/>
          <w:szCs w:val="32"/>
        </w:rPr>
      </w:pPr>
      <w:bookmarkStart w:id="4" w:name="_Toc141788631"/>
      <w:r>
        <w:rPr>
          <w:rFonts w:cs="Segoe UI Semilight"/>
          <w:szCs w:val="32"/>
        </w:rPr>
        <w:lastRenderedPageBreak/>
        <w:t>Certificate</w:t>
      </w:r>
      <w:r w:rsidR="00240450">
        <w:rPr>
          <w:rFonts w:cs="Segoe UI Semilight"/>
          <w:szCs w:val="32"/>
        </w:rPr>
        <w:t>s</w:t>
      </w:r>
      <w:r>
        <w:rPr>
          <w:rFonts w:cs="Segoe UI Semilight"/>
          <w:szCs w:val="32"/>
        </w:rPr>
        <w:t xml:space="preserve"> of Compliance</w:t>
      </w:r>
      <w:bookmarkEnd w:id="4"/>
    </w:p>
    <w:p w14:paraId="1FE326E0" w14:textId="77777777" w:rsidR="00972062" w:rsidRDefault="00972062" w:rsidP="00745591">
      <w:pPr>
        <w:spacing w:before="0"/>
        <w:rPr>
          <w:rFonts w:ascii="Calibri" w:hAnsi="Calibri" w:cs="Calibri"/>
          <w:b/>
          <w:sz w:val="24"/>
        </w:rPr>
      </w:pPr>
    </w:p>
    <w:p w14:paraId="2AC4C951" w14:textId="77777777" w:rsidR="00745591" w:rsidRPr="001F4CA1" w:rsidRDefault="00745591" w:rsidP="00745591">
      <w:pPr>
        <w:spacing w:before="0"/>
        <w:rPr>
          <w:rFonts w:ascii="Calibri" w:hAnsi="Calibri" w:cs="Calibri"/>
          <w:b/>
          <w:sz w:val="24"/>
        </w:rPr>
      </w:pPr>
      <w:r w:rsidRPr="001F4CA1">
        <w:rPr>
          <w:rFonts w:ascii="Calibri" w:hAnsi="Calibri" w:cs="Calibri"/>
          <w:b/>
          <w:sz w:val="24"/>
        </w:rPr>
        <w:t>EU Declaration of Conformity</w:t>
      </w:r>
    </w:p>
    <w:p w14:paraId="5A6C0230" w14:textId="77777777" w:rsidR="00745591" w:rsidRPr="001F4CA1" w:rsidRDefault="00745591" w:rsidP="00745591">
      <w:pPr>
        <w:spacing w:before="0" w:line="240" w:lineRule="auto"/>
        <w:ind w:left="720" w:hanging="720"/>
        <w:rPr>
          <w:rFonts w:ascii="Calibri" w:hAnsi="Calibri" w:cs="Calibri"/>
          <w:sz w:val="20"/>
        </w:rPr>
      </w:pPr>
      <w:r w:rsidRPr="001F4CA1">
        <w:rPr>
          <w:rFonts w:ascii="Calibri" w:hAnsi="Calibri" w:cs="Calibri"/>
          <w:color w:val="000000"/>
          <w:sz w:val="20"/>
        </w:rPr>
        <w:t>This declaration of conformity is issued under the sole responsibility of the manufacturer:</w:t>
      </w:r>
    </w:p>
    <w:p w14:paraId="7C9CDC80" w14:textId="77777777" w:rsidR="00745591" w:rsidRPr="001F4CA1" w:rsidRDefault="00745591" w:rsidP="00745591">
      <w:pPr>
        <w:spacing w:before="0" w:line="240" w:lineRule="auto"/>
        <w:ind w:left="720" w:hanging="720"/>
        <w:rPr>
          <w:rFonts w:ascii="Calibri" w:hAnsi="Calibri" w:cs="Calibri"/>
          <w:sz w:val="20"/>
        </w:rPr>
      </w:pPr>
      <w:r w:rsidRPr="001F4CA1">
        <w:rPr>
          <w:rFonts w:ascii="Calibri" w:hAnsi="Calibri" w:cs="Calibri"/>
          <w:sz w:val="20"/>
        </w:rPr>
        <w:tab/>
        <w:t>Apogee Instruments, Inc.</w:t>
      </w:r>
      <w:r w:rsidRPr="001F4CA1">
        <w:rPr>
          <w:rFonts w:ascii="Calibri" w:hAnsi="Calibri" w:cs="Calibri"/>
          <w:sz w:val="20"/>
        </w:rPr>
        <w:br/>
        <w:t>721 W 1800 N</w:t>
      </w:r>
      <w:r w:rsidRPr="001F4CA1">
        <w:rPr>
          <w:rFonts w:ascii="Calibri" w:hAnsi="Calibri" w:cs="Calibri"/>
          <w:sz w:val="20"/>
        </w:rPr>
        <w:br/>
        <w:t>Logan, Utah 84321</w:t>
      </w:r>
      <w:r w:rsidRPr="001F4CA1">
        <w:rPr>
          <w:rFonts w:ascii="Calibri" w:hAnsi="Calibri" w:cs="Calibri"/>
          <w:sz w:val="20"/>
        </w:rPr>
        <w:br/>
        <w:t>USA</w:t>
      </w:r>
    </w:p>
    <w:p w14:paraId="28C41E60" w14:textId="77777777" w:rsidR="00745591" w:rsidRPr="001F4CA1" w:rsidRDefault="00745591" w:rsidP="00745591">
      <w:pPr>
        <w:spacing w:before="0" w:after="0" w:line="240" w:lineRule="auto"/>
        <w:rPr>
          <w:rFonts w:ascii="Calibri" w:hAnsi="Calibri" w:cs="Calibri"/>
          <w:sz w:val="20"/>
        </w:rPr>
      </w:pPr>
      <w:r w:rsidRPr="001F4CA1">
        <w:rPr>
          <w:rFonts w:ascii="Calibri" w:hAnsi="Calibri" w:cs="Calibri"/>
          <w:sz w:val="20"/>
        </w:rPr>
        <w:t>for the following product(s):</w:t>
      </w:r>
    </w:p>
    <w:p w14:paraId="06CE16BB" w14:textId="77777777" w:rsidR="00745591" w:rsidRPr="001F4CA1" w:rsidRDefault="00745591" w:rsidP="00745591">
      <w:pPr>
        <w:spacing w:before="0" w:after="0" w:line="240" w:lineRule="auto"/>
        <w:rPr>
          <w:rFonts w:ascii="Calibri" w:hAnsi="Calibri" w:cs="Calibri"/>
          <w:sz w:val="20"/>
        </w:rPr>
      </w:pPr>
    </w:p>
    <w:p w14:paraId="2B4AACD9" w14:textId="287235FB" w:rsidR="00745591" w:rsidRPr="001F4CA1" w:rsidRDefault="00745591" w:rsidP="00745591">
      <w:pPr>
        <w:spacing w:before="0" w:after="0" w:line="240" w:lineRule="auto"/>
        <w:rPr>
          <w:rFonts w:ascii="Calibri" w:hAnsi="Calibri" w:cs="Calibri"/>
          <w:sz w:val="20"/>
        </w:rPr>
      </w:pPr>
      <w:r w:rsidRPr="001F4CA1">
        <w:rPr>
          <w:rFonts w:ascii="Calibri" w:hAnsi="Calibri" w:cs="Calibri"/>
          <w:sz w:val="20"/>
        </w:rPr>
        <w:t xml:space="preserve">Models: </w:t>
      </w:r>
      <w:r w:rsidR="00747B34">
        <w:rPr>
          <w:rFonts w:ascii="Calibri" w:eastAsia="UnitPro-Regular" w:hAnsi="Calibri" w:cs="Calibri"/>
          <w:bCs/>
          <w:sz w:val="20"/>
        </w:rPr>
        <w:t>SM</w:t>
      </w:r>
      <w:r w:rsidRPr="001F4CA1">
        <w:rPr>
          <w:rFonts w:ascii="Calibri" w:eastAsia="UnitPro-Regular" w:hAnsi="Calibri" w:cs="Calibri"/>
          <w:bCs/>
          <w:sz w:val="20"/>
        </w:rPr>
        <w:t>-500</w:t>
      </w:r>
      <w:r w:rsidR="00747B34">
        <w:rPr>
          <w:rFonts w:ascii="Calibri" w:eastAsia="UnitPro-Regular" w:hAnsi="Calibri" w:cs="Calibri"/>
          <w:bCs/>
          <w:sz w:val="20"/>
        </w:rPr>
        <w:t xml:space="preserve"> &amp; SM-600</w:t>
      </w:r>
      <w:r w:rsidRPr="001F4CA1">
        <w:rPr>
          <w:rFonts w:ascii="Calibri" w:hAnsi="Calibri" w:cs="Calibri"/>
          <w:sz w:val="20"/>
        </w:rPr>
        <w:br/>
        <w:t xml:space="preserve">Type: </w:t>
      </w:r>
      <w:r w:rsidR="00747B34">
        <w:rPr>
          <w:rFonts w:ascii="Calibri" w:hAnsi="Calibri" w:cs="Calibri"/>
          <w:sz w:val="20"/>
        </w:rPr>
        <w:t>CEA Multi-Sensor Monitor</w:t>
      </w:r>
    </w:p>
    <w:p w14:paraId="6AD5BB0D" w14:textId="77777777" w:rsidR="00745591" w:rsidRPr="001F4CA1" w:rsidRDefault="00745591" w:rsidP="00745591">
      <w:pPr>
        <w:spacing w:before="0" w:after="0" w:line="240" w:lineRule="auto"/>
        <w:rPr>
          <w:rFonts w:ascii="Calibri" w:hAnsi="Calibri" w:cs="Calibri"/>
          <w:sz w:val="20"/>
        </w:rPr>
      </w:pPr>
    </w:p>
    <w:p w14:paraId="0ED302FE"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50267EDF" w14:textId="77777777" w:rsidR="003D7F79" w:rsidRDefault="003D7F79" w:rsidP="003D7F79">
      <w:pPr>
        <w:spacing w:before="0" w:after="0" w:line="240" w:lineRule="auto"/>
        <w:rPr>
          <w:rFonts w:asciiTheme="minorHAnsi" w:hAnsiTheme="minorHAnsi" w:cstheme="minorHAnsi"/>
          <w:sz w:val="20"/>
          <w:szCs w:val="18"/>
        </w:rPr>
      </w:pPr>
    </w:p>
    <w:p w14:paraId="6FDE1E7B"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37443CFC"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4FE46364"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07C5D6FD" w14:textId="77777777" w:rsidR="003D7F79" w:rsidRDefault="003D7F79" w:rsidP="003D7F79">
      <w:pPr>
        <w:spacing w:before="0" w:after="0" w:line="240" w:lineRule="auto"/>
        <w:rPr>
          <w:rFonts w:asciiTheme="minorHAnsi" w:hAnsiTheme="minorHAnsi" w:cstheme="minorHAnsi"/>
          <w:sz w:val="20"/>
          <w:szCs w:val="18"/>
        </w:rPr>
      </w:pPr>
    </w:p>
    <w:p w14:paraId="4BD54B5A"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50B89250" w14:textId="77777777" w:rsidR="003D7F79" w:rsidRDefault="003D7F79" w:rsidP="003D7F79">
      <w:pPr>
        <w:spacing w:before="0" w:after="0" w:line="240" w:lineRule="auto"/>
        <w:rPr>
          <w:rFonts w:asciiTheme="minorHAnsi" w:hAnsiTheme="minorHAnsi" w:cstheme="minorHAnsi"/>
          <w:sz w:val="20"/>
          <w:szCs w:val="18"/>
        </w:rPr>
      </w:pPr>
    </w:p>
    <w:p w14:paraId="53D1E000"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358B5125" w14:textId="77777777" w:rsidR="003D7F79" w:rsidRDefault="003D7F79" w:rsidP="003D7F79">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3CB4B68F" w14:textId="77777777" w:rsidR="003D7F79" w:rsidRDefault="003D7F79" w:rsidP="003D7F79">
      <w:pPr>
        <w:spacing w:before="0" w:after="0" w:line="240" w:lineRule="auto"/>
        <w:rPr>
          <w:rFonts w:asciiTheme="minorHAnsi" w:hAnsiTheme="minorHAnsi" w:cstheme="minorHAnsi"/>
          <w:sz w:val="20"/>
          <w:szCs w:val="18"/>
        </w:rPr>
      </w:pPr>
    </w:p>
    <w:p w14:paraId="7BCC55AD"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68FFC3DC" w14:textId="77777777" w:rsidR="003D7F79" w:rsidRDefault="003D7F79" w:rsidP="003D7F79">
      <w:pPr>
        <w:spacing w:before="0" w:after="0" w:line="240" w:lineRule="auto"/>
        <w:rPr>
          <w:rFonts w:asciiTheme="minorHAnsi" w:hAnsiTheme="minorHAnsi" w:cstheme="minorHAnsi"/>
          <w:sz w:val="20"/>
          <w:szCs w:val="18"/>
        </w:rPr>
      </w:pPr>
    </w:p>
    <w:p w14:paraId="3709AC0F"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091A8CD3" w14:textId="77777777" w:rsidR="003D7F79" w:rsidRDefault="003D7F79" w:rsidP="003D7F79">
      <w:pPr>
        <w:spacing w:before="0" w:after="0" w:line="240" w:lineRule="auto"/>
        <w:rPr>
          <w:rFonts w:asciiTheme="minorHAnsi" w:hAnsiTheme="minorHAnsi" w:cstheme="minorHAnsi"/>
          <w:sz w:val="20"/>
        </w:rPr>
      </w:pPr>
    </w:p>
    <w:p w14:paraId="5A99382B" w14:textId="77777777" w:rsidR="003D7F79" w:rsidRDefault="003D7F79" w:rsidP="003D7F79">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430CA855" w14:textId="1B910AC2" w:rsidR="003D7F79" w:rsidRDefault="003D7F79" w:rsidP="003D7F79">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F432C2">
        <w:rPr>
          <w:rFonts w:asciiTheme="minorHAnsi" w:hAnsiTheme="minorHAnsi" w:cstheme="minorHAnsi"/>
          <w:sz w:val="20"/>
        </w:rPr>
        <w:t>October</w:t>
      </w:r>
      <w:r>
        <w:rPr>
          <w:rFonts w:asciiTheme="minorHAnsi" w:hAnsiTheme="minorHAnsi" w:cstheme="minorHAnsi"/>
          <w:sz w:val="20"/>
        </w:rPr>
        <w:t xml:space="preserve"> </w:t>
      </w:r>
      <w:r w:rsidRPr="007F60B2">
        <w:rPr>
          <w:rFonts w:asciiTheme="minorHAnsi" w:hAnsiTheme="minorHAnsi" w:cstheme="minorHAnsi"/>
          <w:sz w:val="20"/>
        </w:rPr>
        <w:t>202</w:t>
      </w:r>
      <w:r w:rsidR="006E073E">
        <w:rPr>
          <w:rFonts w:asciiTheme="minorHAnsi" w:hAnsiTheme="minorHAnsi" w:cstheme="minorHAnsi"/>
          <w:sz w:val="20"/>
        </w:rPr>
        <w:t>4</w:t>
      </w:r>
    </w:p>
    <w:p w14:paraId="57A28F22" w14:textId="77777777" w:rsidR="003D7F79" w:rsidRPr="00233812" w:rsidRDefault="003D7F79" w:rsidP="003D7F79">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796480" behindDoc="0" locked="0" layoutInCell="1" allowOverlap="1" wp14:anchorId="5C00EB04" wp14:editId="46DE03DB">
            <wp:simplePos x="0" y="0"/>
            <wp:positionH relativeFrom="column">
              <wp:posOffset>4724400</wp:posOffset>
            </wp:positionH>
            <wp:positionV relativeFrom="paragraph">
              <wp:posOffset>97155</wp:posOffset>
            </wp:positionV>
            <wp:extent cx="1181100" cy="844997"/>
            <wp:effectExtent l="0" t="0" r="0" b="0"/>
            <wp:wrapNone/>
            <wp:docPr id="26" name="Picture 26"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59E56B" w14:textId="77777777" w:rsidR="003D7F79" w:rsidRPr="00233812" w:rsidRDefault="003D7F79" w:rsidP="003D7F79">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3171A8CF" wp14:editId="7065E816">
            <wp:extent cx="855316" cy="435078"/>
            <wp:effectExtent l="0" t="0" r="254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1DC2FA16" w14:textId="77777777" w:rsidR="003D7F79" w:rsidRPr="00233812" w:rsidRDefault="003D7F79" w:rsidP="003D7F79">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1127825E" w14:textId="77777777" w:rsidR="003D7F79" w:rsidRDefault="003D7F79" w:rsidP="007C4E2B">
      <w:pPr>
        <w:spacing w:before="0" w:after="0" w:line="240" w:lineRule="auto"/>
        <w:rPr>
          <w:rFonts w:ascii="Calibri" w:hAnsi="Calibri" w:cs="Calibri"/>
          <w:sz w:val="20"/>
        </w:rPr>
      </w:pPr>
    </w:p>
    <w:p w14:paraId="10FF486B" w14:textId="77777777" w:rsidR="003D7F79" w:rsidRDefault="003D7F79" w:rsidP="007C4E2B">
      <w:pPr>
        <w:spacing w:before="0" w:after="0" w:line="240" w:lineRule="auto"/>
        <w:rPr>
          <w:rFonts w:ascii="Calibri" w:hAnsi="Calibri" w:cs="Calibri"/>
          <w:sz w:val="20"/>
        </w:rPr>
      </w:pPr>
    </w:p>
    <w:p w14:paraId="4DF3210B" w14:textId="77777777" w:rsidR="003D7F79" w:rsidRDefault="003D7F79" w:rsidP="003D7F79">
      <w:pPr>
        <w:spacing w:before="0"/>
        <w:rPr>
          <w:rFonts w:ascii="Calibri" w:hAnsi="Calibri" w:cs="Calibri"/>
          <w:b/>
          <w:sz w:val="24"/>
        </w:rPr>
      </w:pPr>
    </w:p>
    <w:p w14:paraId="03478262" w14:textId="7D378066" w:rsidR="003D7F79" w:rsidRPr="001F4CA1" w:rsidRDefault="003D7F79" w:rsidP="003D7F79">
      <w:pPr>
        <w:spacing w:before="0"/>
        <w:rPr>
          <w:rFonts w:ascii="Calibri" w:hAnsi="Calibri" w:cs="Calibri"/>
          <w:b/>
          <w:sz w:val="24"/>
        </w:rPr>
      </w:pPr>
      <w:r>
        <w:rPr>
          <w:rFonts w:ascii="Calibri" w:hAnsi="Calibri" w:cs="Calibri"/>
          <w:b/>
          <w:sz w:val="24"/>
        </w:rPr>
        <w:lastRenderedPageBreak/>
        <w:t>UK</w:t>
      </w:r>
      <w:r w:rsidRPr="001F4CA1">
        <w:rPr>
          <w:rFonts w:ascii="Calibri" w:hAnsi="Calibri" w:cs="Calibri"/>
          <w:b/>
          <w:sz w:val="24"/>
        </w:rPr>
        <w:t xml:space="preserve"> Declaration of Conformity</w:t>
      </w:r>
    </w:p>
    <w:p w14:paraId="6961A5D7" w14:textId="77777777" w:rsidR="003D7F79" w:rsidRPr="001F4CA1" w:rsidRDefault="003D7F79" w:rsidP="003D7F79">
      <w:pPr>
        <w:spacing w:before="0" w:line="240" w:lineRule="auto"/>
        <w:ind w:left="720" w:hanging="720"/>
        <w:rPr>
          <w:rFonts w:ascii="Calibri" w:hAnsi="Calibri" w:cs="Calibri"/>
          <w:sz w:val="20"/>
        </w:rPr>
      </w:pPr>
      <w:r w:rsidRPr="001F4CA1">
        <w:rPr>
          <w:rFonts w:ascii="Calibri" w:hAnsi="Calibri" w:cs="Calibri"/>
          <w:color w:val="000000"/>
          <w:sz w:val="20"/>
        </w:rPr>
        <w:t>This declaration of conformity is issued under the sole responsibility of the manufacturer:</w:t>
      </w:r>
    </w:p>
    <w:p w14:paraId="62242ACF" w14:textId="77777777" w:rsidR="003D7F79" w:rsidRPr="001F4CA1" w:rsidRDefault="003D7F79" w:rsidP="003D7F79">
      <w:pPr>
        <w:spacing w:before="0" w:line="240" w:lineRule="auto"/>
        <w:ind w:left="720" w:hanging="720"/>
        <w:rPr>
          <w:rFonts w:ascii="Calibri" w:hAnsi="Calibri" w:cs="Calibri"/>
          <w:sz w:val="20"/>
        </w:rPr>
      </w:pPr>
      <w:r w:rsidRPr="001F4CA1">
        <w:rPr>
          <w:rFonts w:ascii="Calibri" w:hAnsi="Calibri" w:cs="Calibri"/>
          <w:sz w:val="20"/>
        </w:rPr>
        <w:tab/>
        <w:t>Apogee Instruments, Inc.</w:t>
      </w:r>
      <w:r w:rsidRPr="001F4CA1">
        <w:rPr>
          <w:rFonts w:ascii="Calibri" w:hAnsi="Calibri" w:cs="Calibri"/>
          <w:sz w:val="20"/>
        </w:rPr>
        <w:br/>
        <w:t>721 W 1800 N</w:t>
      </w:r>
      <w:r w:rsidRPr="001F4CA1">
        <w:rPr>
          <w:rFonts w:ascii="Calibri" w:hAnsi="Calibri" w:cs="Calibri"/>
          <w:sz w:val="20"/>
        </w:rPr>
        <w:br/>
        <w:t>Logan, Utah 84321</w:t>
      </w:r>
      <w:r w:rsidRPr="001F4CA1">
        <w:rPr>
          <w:rFonts w:ascii="Calibri" w:hAnsi="Calibri" w:cs="Calibri"/>
          <w:sz w:val="20"/>
        </w:rPr>
        <w:br/>
        <w:t>USA</w:t>
      </w:r>
    </w:p>
    <w:p w14:paraId="208B21CA" w14:textId="77777777" w:rsidR="003D7F79" w:rsidRPr="001F4CA1" w:rsidRDefault="003D7F79" w:rsidP="003D7F79">
      <w:pPr>
        <w:spacing w:before="0" w:after="0" w:line="240" w:lineRule="auto"/>
        <w:rPr>
          <w:rFonts w:ascii="Calibri" w:hAnsi="Calibri" w:cs="Calibri"/>
          <w:sz w:val="20"/>
        </w:rPr>
      </w:pPr>
      <w:r w:rsidRPr="001F4CA1">
        <w:rPr>
          <w:rFonts w:ascii="Calibri" w:hAnsi="Calibri" w:cs="Calibri"/>
          <w:sz w:val="20"/>
        </w:rPr>
        <w:t>for the following product(s):</w:t>
      </w:r>
    </w:p>
    <w:p w14:paraId="149C0D04" w14:textId="77777777" w:rsidR="003D7F79" w:rsidRPr="001F4CA1" w:rsidRDefault="003D7F79" w:rsidP="003D7F79">
      <w:pPr>
        <w:spacing w:before="0" w:after="0" w:line="240" w:lineRule="auto"/>
        <w:rPr>
          <w:rFonts w:ascii="Calibri" w:hAnsi="Calibri" w:cs="Calibri"/>
          <w:sz w:val="20"/>
        </w:rPr>
      </w:pPr>
    </w:p>
    <w:p w14:paraId="1735B73A" w14:textId="77777777" w:rsidR="00747B34" w:rsidRPr="001F4CA1" w:rsidRDefault="00747B34" w:rsidP="00747B34">
      <w:pPr>
        <w:spacing w:before="0" w:after="0" w:line="240" w:lineRule="auto"/>
        <w:rPr>
          <w:rFonts w:ascii="Calibri" w:hAnsi="Calibri" w:cs="Calibri"/>
          <w:sz w:val="20"/>
        </w:rPr>
      </w:pPr>
      <w:r w:rsidRPr="001F4CA1">
        <w:rPr>
          <w:rFonts w:ascii="Calibri" w:hAnsi="Calibri" w:cs="Calibri"/>
          <w:sz w:val="20"/>
        </w:rPr>
        <w:t xml:space="preserve">Models: </w:t>
      </w:r>
      <w:r>
        <w:rPr>
          <w:rFonts w:ascii="Calibri" w:eastAsia="UnitPro-Regular" w:hAnsi="Calibri" w:cs="Calibri"/>
          <w:bCs/>
          <w:sz w:val="20"/>
        </w:rPr>
        <w:t>SM</w:t>
      </w:r>
      <w:r w:rsidRPr="001F4CA1">
        <w:rPr>
          <w:rFonts w:ascii="Calibri" w:eastAsia="UnitPro-Regular" w:hAnsi="Calibri" w:cs="Calibri"/>
          <w:bCs/>
          <w:sz w:val="20"/>
        </w:rPr>
        <w:t>-500</w:t>
      </w:r>
      <w:r>
        <w:rPr>
          <w:rFonts w:ascii="Calibri" w:eastAsia="UnitPro-Regular" w:hAnsi="Calibri" w:cs="Calibri"/>
          <w:bCs/>
          <w:sz w:val="20"/>
        </w:rPr>
        <w:t xml:space="preserve"> &amp; SM-600</w:t>
      </w:r>
      <w:r w:rsidRPr="001F4CA1">
        <w:rPr>
          <w:rFonts w:ascii="Calibri" w:hAnsi="Calibri" w:cs="Calibri"/>
          <w:sz w:val="20"/>
        </w:rPr>
        <w:br/>
        <w:t xml:space="preserve">Type: </w:t>
      </w:r>
      <w:r>
        <w:rPr>
          <w:rFonts w:ascii="Calibri" w:hAnsi="Calibri" w:cs="Calibri"/>
          <w:sz w:val="20"/>
        </w:rPr>
        <w:t>CEA Multi-Sensor Monitor</w:t>
      </w:r>
    </w:p>
    <w:p w14:paraId="0E407657" w14:textId="77777777" w:rsidR="003D7F79" w:rsidRDefault="003D7F79" w:rsidP="007C4E2B">
      <w:pPr>
        <w:spacing w:before="0" w:after="0" w:line="240" w:lineRule="auto"/>
        <w:rPr>
          <w:rFonts w:ascii="Calibri" w:hAnsi="Calibri" w:cs="Calibri"/>
          <w:sz w:val="20"/>
        </w:rPr>
      </w:pPr>
    </w:p>
    <w:p w14:paraId="5A089DC7"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UK Statutory Instruments and their amendments:</w:t>
      </w:r>
    </w:p>
    <w:p w14:paraId="1799C1A6" w14:textId="77777777" w:rsidR="003D7F79" w:rsidRDefault="003D7F79" w:rsidP="003D7F79">
      <w:pPr>
        <w:spacing w:before="0" w:after="0" w:line="240" w:lineRule="auto"/>
        <w:rPr>
          <w:rFonts w:asciiTheme="minorHAnsi" w:hAnsiTheme="minorHAnsi" w:cstheme="minorHAnsi"/>
          <w:sz w:val="20"/>
          <w:szCs w:val="18"/>
        </w:rPr>
      </w:pPr>
    </w:p>
    <w:p w14:paraId="00A6B56E"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168AF250" w14:textId="77777777" w:rsidR="003D7F79" w:rsidRDefault="003D7F79" w:rsidP="003D7F79">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6B7EA720" w14:textId="77777777" w:rsidR="003D7F79" w:rsidRDefault="003D7F79" w:rsidP="003D7F79">
      <w:pPr>
        <w:spacing w:before="0" w:after="0" w:line="240" w:lineRule="auto"/>
        <w:rPr>
          <w:rFonts w:asciiTheme="minorHAnsi" w:hAnsiTheme="minorHAnsi" w:cstheme="minorHAnsi"/>
          <w:sz w:val="20"/>
          <w:szCs w:val="18"/>
        </w:rPr>
      </w:pPr>
    </w:p>
    <w:p w14:paraId="74DE6794"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13387F0C" w14:textId="77777777" w:rsidR="003D7F79" w:rsidRDefault="003D7F79" w:rsidP="003D7F79">
      <w:pPr>
        <w:spacing w:before="0" w:after="0" w:line="240" w:lineRule="auto"/>
        <w:rPr>
          <w:rFonts w:asciiTheme="minorHAnsi" w:hAnsiTheme="minorHAnsi" w:cstheme="minorHAnsi"/>
          <w:sz w:val="20"/>
          <w:szCs w:val="18"/>
        </w:rPr>
      </w:pPr>
    </w:p>
    <w:p w14:paraId="796EA096"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2413814C" w14:textId="77777777" w:rsidR="003D7F79" w:rsidRDefault="003D7F79" w:rsidP="003D7F79">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1B53FC2E" w14:textId="77777777" w:rsidR="003D7F79" w:rsidRDefault="003D7F79" w:rsidP="003D7F79">
      <w:pPr>
        <w:spacing w:before="0" w:after="0" w:line="240" w:lineRule="auto"/>
        <w:rPr>
          <w:rFonts w:asciiTheme="minorHAnsi" w:hAnsiTheme="minorHAnsi" w:cstheme="minorHAnsi"/>
          <w:sz w:val="20"/>
          <w:szCs w:val="18"/>
        </w:rPr>
      </w:pPr>
    </w:p>
    <w:p w14:paraId="7FFE33B1"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56121C56" w14:textId="77777777" w:rsidR="003D7F79" w:rsidRDefault="003D7F79" w:rsidP="003D7F79">
      <w:pPr>
        <w:spacing w:before="0" w:after="0" w:line="240" w:lineRule="auto"/>
        <w:rPr>
          <w:rFonts w:asciiTheme="minorHAnsi" w:hAnsiTheme="minorHAnsi" w:cstheme="minorHAnsi"/>
          <w:sz w:val="20"/>
          <w:szCs w:val="18"/>
        </w:rPr>
      </w:pPr>
    </w:p>
    <w:p w14:paraId="0FD60602" w14:textId="77777777" w:rsidR="003D7F79" w:rsidRDefault="003D7F79" w:rsidP="003D7F79">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20B12A62" w14:textId="77777777" w:rsidR="003D7F79" w:rsidRDefault="003D7F79" w:rsidP="003D7F79">
      <w:pPr>
        <w:spacing w:before="0" w:after="0" w:line="240" w:lineRule="auto"/>
        <w:rPr>
          <w:rFonts w:asciiTheme="minorHAnsi" w:hAnsiTheme="minorHAnsi" w:cstheme="minorHAnsi"/>
          <w:sz w:val="20"/>
        </w:rPr>
      </w:pPr>
    </w:p>
    <w:p w14:paraId="47B3B928" w14:textId="77777777" w:rsidR="003D7F79" w:rsidRDefault="003D7F79" w:rsidP="003D7F79">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54D31F47" w14:textId="7241E42B" w:rsidR="003D7F79" w:rsidRDefault="003D7F79" w:rsidP="003D7F79">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6131A7">
        <w:rPr>
          <w:rFonts w:asciiTheme="minorHAnsi" w:hAnsiTheme="minorHAnsi" w:cstheme="minorHAnsi"/>
          <w:sz w:val="20"/>
        </w:rPr>
        <w:t>May</w:t>
      </w:r>
      <w:r w:rsidR="006E073E">
        <w:rPr>
          <w:rFonts w:asciiTheme="minorHAnsi" w:hAnsiTheme="minorHAnsi" w:cstheme="minorHAnsi"/>
          <w:sz w:val="20"/>
        </w:rPr>
        <w:t xml:space="preserve"> </w:t>
      </w:r>
      <w:r w:rsidR="006E073E" w:rsidRPr="007F60B2">
        <w:rPr>
          <w:rFonts w:asciiTheme="minorHAnsi" w:hAnsiTheme="minorHAnsi" w:cstheme="minorHAnsi"/>
          <w:sz w:val="20"/>
        </w:rPr>
        <w:t>202</w:t>
      </w:r>
      <w:r w:rsidR="006E073E">
        <w:rPr>
          <w:rFonts w:asciiTheme="minorHAnsi" w:hAnsiTheme="minorHAnsi" w:cstheme="minorHAnsi"/>
          <w:sz w:val="20"/>
        </w:rPr>
        <w:t>4</w:t>
      </w:r>
    </w:p>
    <w:p w14:paraId="4263C846" w14:textId="77777777" w:rsidR="003D7F79" w:rsidRPr="00233812" w:rsidRDefault="003D7F79" w:rsidP="003D7F79">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798528" behindDoc="0" locked="0" layoutInCell="1" allowOverlap="1" wp14:anchorId="3E8C8372" wp14:editId="4E46CB3D">
            <wp:simplePos x="0" y="0"/>
            <wp:positionH relativeFrom="column">
              <wp:posOffset>4981853</wp:posOffset>
            </wp:positionH>
            <wp:positionV relativeFrom="paragraph">
              <wp:posOffset>79375</wp:posOffset>
            </wp:positionV>
            <wp:extent cx="972820" cy="971192"/>
            <wp:effectExtent l="0" t="0" r="0" b="635"/>
            <wp:wrapNone/>
            <wp:docPr id="28" name="Picture 2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Shap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070B56" w14:textId="77777777" w:rsidR="003D7F79" w:rsidRPr="00233812" w:rsidRDefault="003D7F79" w:rsidP="003D7F79">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7E0CAB2D" wp14:editId="470FDB9A">
            <wp:extent cx="855316" cy="435078"/>
            <wp:effectExtent l="0" t="0" r="254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6E4A96EA" w14:textId="77777777" w:rsidR="003D7F79" w:rsidRDefault="003D7F79" w:rsidP="003D7F79">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57A770B7" w14:textId="71DEDFE6" w:rsidR="00B5508F" w:rsidRPr="001F4CA1" w:rsidRDefault="00B5508F" w:rsidP="007C4E2B">
      <w:pPr>
        <w:spacing w:before="0" w:after="0" w:line="240" w:lineRule="auto"/>
        <w:rPr>
          <w:rFonts w:ascii="Calibri" w:hAnsi="Calibri" w:cs="Calibri"/>
          <w:sz w:val="20"/>
        </w:rPr>
      </w:pPr>
      <w:r w:rsidRPr="001F4CA1">
        <w:rPr>
          <w:rFonts w:ascii="Calibri" w:hAnsi="Calibri" w:cs="Calibri"/>
          <w:sz w:val="20"/>
        </w:rPr>
        <w:br w:type="page"/>
      </w:r>
    </w:p>
    <w:p w14:paraId="186CAE4F" w14:textId="7D23811E" w:rsidR="006D386A" w:rsidRPr="00EE3BFD" w:rsidRDefault="00B5508F" w:rsidP="00EE3BFD">
      <w:pPr>
        <w:pStyle w:val="Heading3"/>
        <w:rPr>
          <w:rFonts w:cs="Segoe UI Semilight"/>
          <w:szCs w:val="32"/>
        </w:rPr>
      </w:pPr>
      <w:bookmarkStart w:id="5" w:name="_Toc390263761"/>
      <w:bookmarkStart w:id="6" w:name="_Toc390264167"/>
      <w:bookmarkStart w:id="7" w:name="_Toc141788632"/>
      <w:r w:rsidRPr="00F07C27">
        <w:rPr>
          <w:rFonts w:cs="Segoe UI Semilight"/>
          <w:szCs w:val="32"/>
        </w:rPr>
        <w:lastRenderedPageBreak/>
        <w:t>Introduction</w:t>
      </w:r>
      <w:bookmarkEnd w:id="5"/>
      <w:bookmarkEnd w:id="6"/>
      <w:bookmarkEnd w:id="7"/>
    </w:p>
    <w:p w14:paraId="7E2A59EF" w14:textId="42347C7F" w:rsidR="005F4DC0" w:rsidRDefault="005F4DC0" w:rsidP="005F4DC0">
      <w:pPr>
        <w:rPr>
          <w:rFonts w:asciiTheme="minorHAnsi" w:hAnsiTheme="minorHAnsi" w:cstheme="minorHAnsi"/>
          <w:sz w:val="20"/>
        </w:rPr>
      </w:pPr>
      <w:r w:rsidRPr="005F4DC0">
        <w:rPr>
          <w:rFonts w:asciiTheme="minorHAnsi" w:hAnsiTheme="minorHAnsi" w:cstheme="minorHAnsi"/>
          <w:sz w:val="20"/>
        </w:rPr>
        <w:t xml:space="preserve">Controlled environments, such as greenhouses and growth chambers, provide favorable year-round growing conditions as temperature and light intensity can be adjusted to suit the plants inside. However, improper management can negatively affect plant growth and crop yield. Accurate environmental measurements in these conditions are important to aid in decision making and environment management. </w:t>
      </w:r>
    </w:p>
    <w:p w14:paraId="2521E74C" w14:textId="4C79437D" w:rsidR="005F4DC0" w:rsidRPr="005F4DC0" w:rsidRDefault="005F4DC0" w:rsidP="005F4DC0">
      <w:pPr>
        <w:rPr>
          <w:rFonts w:asciiTheme="minorHAnsi" w:hAnsiTheme="minorHAnsi" w:cstheme="minorHAnsi"/>
          <w:sz w:val="20"/>
        </w:rPr>
      </w:pPr>
      <w:r>
        <w:rPr>
          <w:rFonts w:asciiTheme="minorHAnsi" w:hAnsiTheme="minorHAnsi" w:cstheme="minorHAnsi"/>
          <w:sz w:val="20"/>
        </w:rPr>
        <w:t xml:space="preserve">The Apogee Guardian is an elegant device that provides accurate measurements of important indoor environmental parameters. The Guardian </w:t>
      </w:r>
      <w:r w:rsidR="007C6E9B">
        <w:rPr>
          <w:rFonts w:asciiTheme="minorHAnsi" w:hAnsiTheme="minorHAnsi" w:cstheme="minorHAnsi"/>
          <w:sz w:val="20"/>
        </w:rPr>
        <w:t>is a user-friendly datalogger with multiple integrated sensors to measure PAR (SM-500) or ePAR (SM-600), air temperature, humidity, vapor pressure deficit and dewpoint, CO</w:t>
      </w:r>
      <w:r w:rsidR="007C6E9B" w:rsidRPr="007C6E9B">
        <w:rPr>
          <w:rFonts w:asciiTheme="minorHAnsi" w:hAnsiTheme="minorHAnsi" w:cstheme="minorHAnsi"/>
          <w:sz w:val="20"/>
          <w:vertAlign w:val="subscript"/>
        </w:rPr>
        <w:t>2</w:t>
      </w:r>
      <w:r w:rsidR="007C6E9B">
        <w:rPr>
          <w:rFonts w:asciiTheme="minorHAnsi" w:hAnsiTheme="minorHAnsi" w:cstheme="minorHAnsi"/>
          <w:sz w:val="20"/>
        </w:rPr>
        <w:t xml:space="preserve"> concentration, barometric pressure, and daily light integral* and photoperiod* (*only accessible via Bluetooth). </w:t>
      </w:r>
      <w:r w:rsidR="006146B1">
        <w:rPr>
          <w:rFonts w:asciiTheme="minorHAnsi" w:hAnsiTheme="minorHAnsi" w:cstheme="minorHAnsi"/>
          <w:sz w:val="20"/>
        </w:rPr>
        <w:t xml:space="preserve">Graphical summaries of these measurements can be downloaded to dataloggers via Modbus or </w:t>
      </w:r>
      <w:r w:rsidR="00FC7B9F">
        <w:rPr>
          <w:rFonts w:asciiTheme="minorHAnsi" w:hAnsiTheme="minorHAnsi" w:cstheme="minorHAnsi"/>
          <w:sz w:val="20"/>
        </w:rPr>
        <w:t xml:space="preserve">smartphones via </w:t>
      </w:r>
      <w:r w:rsidR="006146B1">
        <w:rPr>
          <w:rFonts w:asciiTheme="minorHAnsi" w:hAnsiTheme="minorHAnsi" w:cstheme="minorHAnsi"/>
          <w:sz w:val="20"/>
        </w:rPr>
        <w:t>Bluetooth with the Apogee</w:t>
      </w:r>
      <w:r w:rsidR="0029745F">
        <w:rPr>
          <w:rFonts w:asciiTheme="minorHAnsi" w:hAnsiTheme="minorHAnsi" w:cstheme="minorHAnsi"/>
          <w:sz w:val="20"/>
        </w:rPr>
        <w:t xml:space="preserve"> </w:t>
      </w:r>
      <w:r w:rsidR="006146B1">
        <w:rPr>
          <w:rFonts w:asciiTheme="minorHAnsi" w:hAnsiTheme="minorHAnsi" w:cstheme="minorHAnsi"/>
          <w:sz w:val="20"/>
        </w:rPr>
        <w:t>Connect app (iOS/Android) or</w:t>
      </w:r>
      <w:r w:rsidR="004E2070">
        <w:rPr>
          <w:rFonts w:asciiTheme="minorHAnsi" w:hAnsiTheme="minorHAnsi" w:cstheme="minorHAnsi"/>
          <w:sz w:val="20"/>
        </w:rPr>
        <w:t xml:space="preserve"> computer</w:t>
      </w:r>
      <w:r w:rsidR="006146B1">
        <w:rPr>
          <w:rFonts w:asciiTheme="minorHAnsi" w:hAnsiTheme="minorHAnsi" w:cstheme="minorHAnsi"/>
          <w:sz w:val="20"/>
        </w:rPr>
        <w:t xml:space="preserve"> software. </w:t>
      </w:r>
      <w:r w:rsidR="007C6E9B">
        <w:rPr>
          <w:rFonts w:asciiTheme="minorHAnsi" w:hAnsiTheme="minorHAnsi" w:cstheme="minorHAnsi"/>
          <w:sz w:val="20"/>
        </w:rPr>
        <w:t xml:space="preserve">While the Guardian can </w:t>
      </w:r>
      <w:r w:rsidR="00FC7B9F">
        <w:rPr>
          <w:rFonts w:asciiTheme="minorHAnsi" w:hAnsiTheme="minorHAnsi" w:cstheme="minorHAnsi"/>
          <w:sz w:val="20"/>
        </w:rPr>
        <w:t xml:space="preserve">take </w:t>
      </w:r>
      <w:r w:rsidR="007C6E9B">
        <w:rPr>
          <w:rFonts w:asciiTheme="minorHAnsi" w:hAnsiTheme="minorHAnsi" w:cstheme="minorHAnsi"/>
          <w:sz w:val="20"/>
        </w:rPr>
        <w:t>measure</w:t>
      </w:r>
      <w:r w:rsidR="00FC7B9F">
        <w:rPr>
          <w:rFonts w:asciiTheme="minorHAnsi" w:hAnsiTheme="minorHAnsi" w:cstheme="minorHAnsi"/>
          <w:sz w:val="20"/>
        </w:rPr>
        <w:t>ments</w:t>
      </w:r>
      <w:r w:rsidR="007C6E9B">
        <w:rPr>
          <w:rFonts w:asciiTheme="minorHAnsi" w:hAnsiTheme="minorHAnsi" w:cstheme="minorHAnsi"/>
          <w:sz w:val="20"/>
        </w:rPr>
        <w:t xml:space="preserve"> as a stand-alone operation mounted to a mast or hung by thin wires, it can also integrate into systems for greenhouses, grow rooms, and vertical farms</w:t>
      </w:r>
      <w:r w:rsidR="00FC7B9F">
        <w:rPr>
          <w:rFonts w:asciiTheme="minorHAnsi" w:hAnsiTheme="minorHAnsi" w:cstheme="minorHAnsi"/>
          <w:sz w:val="20"/>
        </w:rPr>
        <w:t xml:space="preserve"> via Modbus</w:t>
      </w:r>
      <w:r w:rsidR="00EE3BFD">
        <w:rPr>
          <w:rFonts w:asciiTheme="minorHAnsi" w:hAnsiTheme="minorHAnsi" w:cstheme="minorHAnsi"/>
          <w:sz w:val="20"/>
        </w:rPr>
        <w:t xml:space="preserve"> or Bluetooth</w:t>
      </w:r>
      <w:r w:rsidR="007C6E9B">
        <w:rPr>
          <w:rFonts w:asciiTheme="minorHAnsi" w:hAnsiTheme="minorHAnsi" w:cstheme="minorHAnsi"/>
          <w:sz w:val="20"/>
        </w:rPr>
        <w:t>.</w:t>
      </w:r>
    </w:p>
    <w:p w14:paraId="0E2F2FF5" w14:textId="1B0D437E" w:rsidR="0021127B" w:rsidRDefault="0021127B" w:rsidP="0021127B">
      <w:pPr>
        <w:pStyle w:val="Heading5"/>
        <w:rPr>
          <w:rStyle w:val="cf01"/>
          <w:rFonts w:asciiTheme="minorHAnsi" w:hAnsiTheme="minorHAnsi" w:cstheme="minorHAnsi"/>
          <w:sz w:val="20"/>
          <w:szCs w:val="20"/>
        </w:rPr>
      </w:pPr>
      <w:r>
        <w:rPr>
          <w:rStyle w:val="cf01"/>
          <w:rFonts w:asciiTheme="minorHAnsi" w:hAnsiTheme="minorHAnsi" w:cstheme="minorHAnsi"/>
          <w:sz w:val="20"/>
          <w:szCs w:val="20"/>
        </w:rPr>
        <w:t>Measuring Light</w:t>
      </w:r>
    </w:p>
    <w:p w14:paraId="36F480F0" w14:textId="34F453B5" w:rsidR="004E2070" w:rsidRDefault="009A6B6B" w:rsidP="009A6B6B">
      <w:pPr>
        <w:rPr>
          <w:rFonts w:asciiTheme="minorHAnsi" w:hAnsiTheme="minorHAnsi" w:cstheme="minorHAnsi"/>
          <w:sz w:val="20"/>
        </w:rPr>
      </w:pPr>
      <w:r w:rsidRPr="006146B1">
        <w:rPr>
          <w:rFonts w:asciiTheme="minorHAnsi" w:hAnsiTheme="minorHAnsi" w:cstheme="minorHAnsi"/>
          <w:sz w:val="20"/>
        </w:rPr>
        <w:t xml:space="preserve">Radiation that drives photosynthesis is called photosynthetically active radiation (PAR). PAR is typically defined as an equal weighting of photons from 400 to 700 nm. In other words, photosynthesis is driven by all visible light equally. However, recent research has shown that an extended PAR (ePAR) model would be more accurate as some light above 700 nm (far-red light) also drives photosynthesis, and the light within this range affects photosynthesis nonuniformly </w:t>
      </w:r>
      <w:r w:rsidR="004E2070" w:rsidRPr="0023396C">
        <w:rPr>
          <w:rFonts w:asciiTheme="minorHAnsi" w:hAnsiTheme="minorHAnsi" w:cstheme="minorHAnsi"/>
          <w:sz w:val="20"/>
        </w:rPr>
        <w:t>(Zhen et al., 2021).</w:t>
      </w:r>
      <w:r w:rsidR="004E2070">
        <w:rPr>
          <w:rFonts w:asciiTheme="minorHAnsi" w:hAnsiTheme="minorHAnsi" w:cstheme="minorHAnsi"/>
          <w:sz w:val="20"/>
        </w:rPr>
        <w:t xml:space="preserve"> </w:t>
      </w:r>
      <w:r w:rsidRPr="006146B1">
        <w:rPr>
          <w:rFonts w:asciiTheme="minorHAnsi" w:hAnsiTheme="minorHAnsi" w:cstheme="minorHAnsi"/>
          <w:sz w:val="20"/>
        </w:rPr>
        <w:t xml:space="preserve">PAR is often measured in controlled environments to ensure that plants have adequate lighting, and lights are performing as expected. </w:t>
      </w:r>
      <w:r w:rsidR="006146B1">
        <w:rPr>
          <w:rFonts w:asciiTheme="minorHAnsi" w:hAnsiTheme="minorHAnsi" w:cstheme="minorHAnsi"/>
          <w:sz w:val="20"/>
        </w:rPr>
        <w:t>The Guardian</w:t>
      </w:r>
      <w:r w:rsidRPr="006146B1">
        <w:rPr>
          <w:rFonts w:asciiTheme="minorHAnsi" w:hAnsiTheme="minorHAnsi" w:cstheme="minorHAnsi"/>
          <w:sz w:val="20"/>
        </w:rPr>
        <w:t xml:space="preserve"> offers a choice between a PAR</w:t>
      </w:r>
      <w:r w:rsidR="006146B1">
        <w:rPr>
          <w:rFonts w:asciiTheme="minorHAnsi" w:hAnsiTheme="minorHAnsi" w:cstheme="minorHAnsi"/>
          <w:sz w:val="20"/>
        </w:rPr>
        <w:t xml:space="preserve"> (SM-500)</w:t>
      </w:r>
      <w:r w:rsidRPr="006146B1">
        <w:rPr>
          <w:rFonts w:asciiTheme="minorHAnsi" w:hAnsiTheme="minorHAnsi" w:cstheme="minorHAnsi"/>
          <w:sz w:val="20"/>
        </w:rPr>
        <w:t xml:space="preserve"> or ePAR </w:t>
      </w:r>
      <w:r w:rsidR="006146B1">
        <w:rPr>
          <w:rFonts w:asciiTheme="minorHAnsi" w:hAnsiTheme="minorHAnsi" w:cstheme="minorHAnsi"/>
          <w:sz w:val="20"/>
        </w:rPr>
        <w:t xml:space="preserve">(SM-600) </w:t>
      </w:r>
      <w:r w:rsidRPr="006146B1">
        <w:rPr>
          <w:rFonts w:asciiTheme="minorHAnsi" w:hAnsiTheme="minorHAnsi" w:cstheme="minorHAnsi"/>
          <w:sz w:val="20"/>
        </w:rPr>
        <w:t>sensor</w:t>
      </w:r>
      <w:r w:rsidR="0021127B">
        <w:rPr>
          <w:rFonts w:asciiTheme="minorHAnsi" w:hAnsiTheme="minorHAnsi" w:cstheme="minorHAnsi"/>
          <w:sz w:val="20"/>
        </w:rPr>
        <w:t>, mounted on the top of the device</w:t>
      </w:r>
      <w:r w:rsidRPr="006146B1">
        <w:rPr>
          <w:rFonts w:asciiTheme="minorHAnsi" w:hAnsiTheme="minorHAnsi" w:cstheme="minorHAnsi"/>
          <w:sz w:val="20"/>
        </w:rPr>
        <w:t xml:space="preserve">. From the PAR or ePAR measurements, the </w:t>
      </w:r>
      <w:r w:rsidR="006146B1">
        <w:rPr>
          <w:rFonts w:asciiTheme="minorHAnsi" w:hAnsiTheme="minorHAnsi" w:cstheme="minorHAnsi"/>
          <w:sz w:val="20"/>
        </w:rPr>
        <w:t>Guardian can</w:t>
      </w:r>
      <w:r w:rsidRPr="006146B1">
        <w:rPr>
          <w:rFonts w:asciiTheme="minorHAnsi" w:hAnsiTheme="minorHAnsi" w:cstheme="minorHAnsi"/>
          <w:sz w:val="20"/>
        </w:rPr>
        <w:t xml:space="preserve"> calculate daily light integral (DLI) and photoperiod</w:t>
      </w:r>
      <w:r w:rsidR="006146B1">
        <w:rPr>
          <w:rFonts w:asciiTheme="minorHAnsi" w:hAnsiTheme="minorHAnsi" w:cstheme="minorHAnsi"/>
          <w:sz w:val="20"/>
        </w:rPr>
        <w:t>,</w:t>
      </w:r>
      <w:r w:rsidRPr="006146B1">
        <w:rPr>
          <w:rFonts w:asciiTheme="minorHAnsi" w:hAnsiTheme="minorHAnsi" w:cstheme="minorHAnsi"/>
          <w:sz w:val="20"/>
        </w:rPr>
        <w:t xml:space="preserve"> which are the total amount (in mol d</w:t>
      </w:r>
      <w:r w:rsidRPr="006146B1">
        <w:rPr>
          <w:rFonts w:asciiTheme="minorHAnsi" w:hAnsiTheme="minorHAnsi" w:cstheme="minorHAnsi"/>
          <w:sz w:val="20"/>
          <w:vertAlign w:val="superscript"/>
        </w:rPr>
        <w:t>-1</w:t>
      </w:r>
      <w:r w:rsidRPr="006146B1">
        <w:rPr>
          <w:rFonts w:asciiTheme="minorHAnsi" w:hAnsiTheme="minorHAnsi" w:cstheme="minorHAnsi"/>
          <w:sz w:val="20"/>
        </w:rPr>
        <w:t>) of</w:t>
      </w:r>
      <w:r w:rsidR="006146B1">
        <w:rPr>
          <w:rFonts w:asciiTheme="minorHAnsi" w:hAnsiTheme="minorHAnsi" w:cstheme="minorHAnsi"/>
          <w:sz w:val="20"/>
        </w:rPr>
        <w:t xml:space="preserve"> light </w:t>
      </w:r>
      <w:r w:rsidRPr="006146B1">
        <w:rPr>
          <w:rFonts w:asciiTheme="minorHAnsi" w:hAnsiTheme="minorHAnsi" w:cstheme="minorHAnsi"/>
          <w:sz w:val="20"/>
        </w:rPr>
        <w:t>and</w:t>
      </w:r>
      <w:r w:rsidR="006146B1">
        <w:rPr>
          <w:rFonts w:asciiTheme="minorHAnsi" w:hAnsiTheme="minorHAnsi" w:cstheme="minorHAnsi"/>
          <w:sz w:val="20"/>
        </w:rPr>
        <w:t xml:space="preserve"> the</w:t>
      </w:r>
      <w:r w:rsidRPr="006146B1">
        <w:rPr>
          <w:rFonts w:asciiTheme="minorHAnsi" w:hAnsiTheme="minorHAnsi" w:cstheme="minorHAnsi"/>
          <w:sz w:val="20"/>
        </w:rPr>
        <w:t xml:space="preserve"> total time (in </w:t>
      </w:r>
      <w:proofErr w:type="spellStart"/>
      <w:r w:rsidRPr="006146B1">
        <w:rPr>
          <w:rFonts w:asciiTheme="minorHAnsi" w:hAnsiTheme="minorHAnsi" w:cstheme="minorHAnsi"/>
          <w:sz w:val="20"/>
        </w:rPr>
        <w:t>hr</w:t>
      </w:r>
      <w:proofErr w:type="spellEnd"/>
      <w:r w:rsidRPr="006146B1">
        <w:rPr>
          <w:rFonts w:asciiTheme="minorHAnsi" w:hAnsiTheme="minorHAnsi" w:cstheme="minorHAnsi"/>
          <w:sz w:val="20"/>
        </w:rPr>
        <w:t>) the light was incident on a plant over a 24-hour period, respectively.</w:t>
      </w:r>
    </w:p>
    <w:p w14:paraId="5B35EE07" w14:textId="74D77E0E" w:rsidR="0021127B" w:rsidRDefault="0021127B" w:rsidP="006C36EE">
      <w:pPr>
        <w:pStyle w:val="Heading5"/>
        <w:rPr>
          <w:rStyle w:val="cf01"/>
          <w:rFonts w:asciiTheme="minorHAnsi" w:hAnsiTheme="minorHAnsi" w:cstheme="minorHAnsi"/>
          <w:sz w:val="20"/>
          <w:szCs w:val="20"/>
        </w:rPr>
      </w:pPr>
      <w:r>
        <w:rPr>
          <w:rStyle w:val="cf01"/>
          <w:rFonts w:asciiTheme="minorHAnsi" w:hAnsiTheme="minorHAnsi" w:cstheme="minorHAnsi"/>
          <w:sz w:val="20"/>
          <w:szCs w:val="20"/>
        </w:rPr>
        <w:t>Housing Design</w:t>
      </w:r>
    </w:p>
    <w:p w14:paraId="4355E58F" w14:textId="3B7D55EA" w:rsidR="0021127B" w:rsidRDefault="0021127B" w:rsidP="0021127B">
      <w:r w:rsidRPr="00FC7B9F">
        <w:rPr>
          <w:rStyle w:val="cf01"/>
          <w:rFonts w:asciiTheme="minorHAnsi" w:hAnsiTheme="minorHAnsi" w:cstheme="minorHAnsi"/>
          <w:sz w:val="20"/>
          <w:szCs w:val="20"/>
        </w:rPr>
        <w:t xml:space="preserve">Solar radiation incident on a temperature </w:t>
      </w:r>
      <w:r>
        <w:rPr>
          <w:rStyle w:val="cf01"/>
          <w:rFonts w:asciiTheme="minorHAnsi" w:hAnsiTheme="minorHAnsi" w:cstheme="minorHAnsi"/>
          <w:sz w:val="20"/>
          <w:szCs w:val="20"/>
        </w:rPr>
        <w:t>thermistor</w:t>
      </w:r>
      <w:r w:rsidRPr="00FC7B9F">
        <w:rPr>
          <w:rStyle w:val="cf01"/>
          <w:rFonts w:asciiTheme="minorHAnsi" w:hAnsiTheme="minorHAnsi" w:cstheme="minorHAnsi"/>
          <w:sz w:val="20"/>
          <w:szCs w:val="20"/>
        </w:rPr>
        <w:t xml:space="preserve"> can warm the sensor above ambient air temperature. This causes measurements to be errantly warm. </w:t>
      </w:r>
      <w:r>
        <w:rPr>
          <w:rStyle w:val="cf01"/>
          <w:rFonts w:asciiTheme="minorHAnsi" w:hAnsiTheme="minorHAnsi" w:cstheme="minorHAnsi"/>
          <w:sz w:val="20"/>
          <w:szCs w:val="20"/>
        </w:rPr>
        <w:t>The Guardian works as a f</w:t>
      </w:r>
      <w:r w:rsidRPr="00FC7B9F">
        <w:rPr>
          <w:rStyle w:val="cf01"/>
          <w:rFonts w:asciiTheme="minorHAnsi" w:hAnsiTheme="minorHAnsi" w:cstheme="minorHAnsi"/>
          <w:sz w:val="20"/>
          <w:szCs w:val="20"/>
        </w:rPr>
        <w:t xml:space="preserve">an-aspirated radiation shield to reduce the effect of solar radiation and improve accuracy of air temperature measurements. </w:t>
      </w:r>
      <w:r>
        <w:rPr>
          <w:rStyle w:val="cf01"/>
          <w:rFonts w:asciiTheme="minorHAnsi" w:hAnsiTheme="minorHAnsi" w:cstheme="minorHAnsi"/>
          <w:sz w:val="20"/>
          <w:szCs w:val="20"/>
        </w:rPr>
        <w:t>The housing protects</w:t>
      </w:r>
      <w:r w:rsidRPr="00FC7B9F">
        <w:rPr>
          <w:rStyle w:val="cf01"/>
          <w:rFonts w:asciiTheme="minorHAnsi" w:hAnsiTheme="minorHAnsi" w:cstheme="minorHAnsi"/>
          <w:sz w:val="20"/>
          <w:szCs w:val="20"/>
        </w:rPr>
        <w:t xml:space="preserve"> the</w:t>
      </w:r>
      <w:r>
        <w:rPr>
          <w:rStyle w:val="cf01"/>
          <w:rFonts w:asciiTheme="minorHAnsi" w:hAnsiTheme="minorHAnsi" w:cstheme="minorHAnsi"/>
          <w:sz w:val="20"/>
          <w:szCs w:val="20"/>
        </w:rPr>
        <w:t xml:space="preserve"> temperature</w:t>
      </w:r>
      <w:r w:rsidRPr="00FC7B9F">
        <w:rPr>
          <w:rStyle w:val="cf01"/>
          <w:rFonts w:asciiTheme="minorHAnsi" w:hAnsiTheme="minorHAnsi" w:cstheme="minorHAnsi"/>
          <w:sz w:val="20"/>
          <w:szCs w:val="20"/>
        </w:rPr>
        <w:t xml:space="preserve"> sensor from incoming radiation, while the</w:t>
      </w:r>
      <w:r>
        <w:rPr>
          <w:rStyle w:val="cf01"/>
          <w:rFonts w:asciiTheme="minorHAnsi" w:hAnsiTheme="minorHAnsi" w:cstheme="minorHAnsi"/>
          <w:sz w:val="20"/>
          <w:szCs w:val="20"/>
        </w:rPr>
        <w:t xml:space="preserve"> internal electric</w:t>
      </w:r>
      <w:r w:rsidRPr="00FC7B9F">
        <w:rPr>
          <w:rStyle w:val="cf01"/>
          <w:rFonts w:asciiTheme="minorHAnsi" w:hAnsiTheme="minorHAnsi" w:cstheme="minorHAnsi"/>
          <w:sz w:val="20"/>
          <w:szCs w:val="20"/>
        </w:rPr>
        <w:t xml:space="preserve"> fan draws ambient air past the </w:t>
      </w:r>
      <w:r>
        <w:rPr>
          <w:rStyle w:val="cf01"/>
          <w:rFonts w:asciiTheme="minorHAnsi" w:hAnsiTheme="minorHAnsi" w:cstheme="minorHAnsi"/>
          <w:sz w:val="20"/>
          <w:szCs w:val="20"/>
        </w:rPr>
        <w:t>internal thermistor</w:t>
      </w:r>
      <w:r w:rsidRPr="00FC7B9F">
        <w:rPr>
          <w:rStyle w:val="cf01"/>
          <w:rFonts w:asciiTheme="minorHAnsi" w:hAnsiTheme="minorHAnsi" w:cstheme="minorHAnsi"/>
          <w:sz w:val="20"/>
          <w:szCs w:val="20"/>
        </w:rPr>
        <w:t>. This yields a more exact measurement of actual air temperature.</w:t>
      </w:r>
    </w:p>
    <w:p w14:paraId="70D2AD9A" w14:textId="393F2F56" w:rsidR="00EE3BFD" w:rsidRPr="00EE3BFD" w:rsidRDefault="0021127B" w:rsidP="009A6B6B">
      <w:r>
        <w:rPr>
          <w:rStyle w:val="cf01"/>
          <w:rFonts w:asciiTheme="minorHAnsi" w:hAnsiTheme="minorHAnsi" w:cstheme="minorHAnsi"/>
          <w:sz w:val="20"/>
          <w:szCs w:val="20"/>
        </w:rPr>
        <w:t>To further increase accuracy, t</w:t>
      </w:r>
      <w:r w:rsidR="00C41C73">
        <w:rPr>
          <w:rStyle w:val="cf01"/>
          <w:rFonts w:asciiTheme="minorHAnsi" w:hAnsiTheme="minorHAnsi" w:cstheme="minorHAnsi"/>
          <w:sz w:val="20"/>
          <w:szCs w:val="20"/>
        </w:rPr>
        <w:t>he Guardian</w:t>
      </w:r>
      <w:r w:rsidR="00C41C73" w:rsidRPr="00FC7B9F">
        <w:rPr>
          <w:rStyle w:val="cf01"/>
          <w:rFonts w:asciiTheme="minorHAnsi" w:hAnsiTheme="minorHAnsi" w:cstheme="minorHAnsi"/>
          <w:sz w:val="20"/>
          <w:szCs w:val="20"/>
        </w:rPr>
        <w:t xml:space="preserve"> is constructed from high-quality </w:t>
      </w:r>
      <w:r w:rsidR="00C41C73">
        <w:rPr>
          <w:rStyle w:val="cf01"/>
          <w:rFonts w:asciiTheme="minorHAnsi" w:hAnsiTheme="minorHAnsi" w:cstheme="minorHAnsi"/>
          <w:sz w:val="20"/>
          <w:szCs w:val="20"/>
        </w:rPr>
        <w:t xml:space="preserve">ASA </w:t>
      </w:r>
      <w:r w:rsidR="00C41C73" w:rsidRPr="00FC7B9F">
        <w:rPr>
          <w:rStyle w:val="cf01"/>
          <w:rFonts w:asciiTheme="minorHAnsi" w:hAnsiTheme="minorHAnsi" w:cstheme="minorHAnsi"/>
          <w:sz w:val="20"/>
          <w:szCs w:val="20"/>
        </w:rPr>
        <w:t xml:space="preserve">plastic with low thermal conductivity and a gloss white finish </w:t>
      </w:r>
      <w:r>
        <w:rPr>
          <w:rStyle w:val="cf01"/>
          <w:rFonts w:asciiTheme="minorHAnsi" w:hAnsiTheme="minorHAnsi" w:cstheme="minorHAnsi"/>
          <w:sz w:val="20"/>
          <w:szCs w:val="20"/>
        </w:rPr>
        <w:t xml:space="preserve">in selective areas </w:t>
      </w:r>
      <w:r w:rsidR="00C41C73">
        <w:rPr>
          <w:rStyle w:val="cf01"/>
          <w:rFonts w:asciiTheme="minorHAnsi" w:hAnsiTheme="minorHAnsi" w:cstheme="minorHAnsi"/>
          <w:sz w:val="20"/>
          <w:szCs w:val="20"/>
        </w:rPr>
        <w:t>to lower emissivity</w:t>
      </w:r>
      <w:r w:rsidR="00C41C73" w:rsidRPr="00FC7B9F">
        <w:rPr>
          <w:rStyle w:val="cf01"/>
          <w:rFonts w:asciiTheme="minorHAnsi" w:hAnsiTheme="minorHAnsi" w:cstheme="minorHAnsi"/>
          <w:sz w:val="20"/>
          <w:szCs w:val="20"/>
        </w:rPr>
        <w:t xml:space="preserve">. </w:t>
      </w:r>
      <w:r w:rsidR="00EE3BFD">
        <w:rPr>
          <w:rStyle w:val="cf01"/>
          <w:rFonts w:asciiTheme="minorHAnsi" w:hAnsiTheme="minorHAnsi" w:cstheme="minorHAnsi"/>
          <w:sz w:val="20"/>
          <w:szCs w:val="20"/>
        </w:rPr>
        <w:t xml:space="preserve">The Guardian is filled with foam to provide </w:t>
      </w:r>
      <w:r>
        <w:rPr>
          <w:rStyle w:val="cf01"/>
          <w:rFonts w:asciiTheme="minorHAnsi" w:hAnsiTheme="minorHAnsi" w:cstheme="minorHAnsi"/>
          <w:sz w:val="20"/>
          <w:szCs w:val="20"/>
        </w:rPr>
        <w:t xml:space="preserve">additional thermal </w:t>
      </w:r>
      <w:r w:rsidR="00EE3BFD">
        <w:rPr>
          <w:rStyle w:val="cf01"/>
          <w:rFonts w:asciiTheme="minorHAnsi" w:hAnsiTheme="minorHAnsi" w:cstheme="minorHAnsi"/>
          <w:sz w:val="20"/>
          <w:szCs w:val="20"/>
        </w:rPr>
        <w:t xml:space="preserve">insulation. </w:t>
      </w:r>
      <w:r>
        <w:rPr>
          <w:rStyle w:val="cf01"/>
          <w:rFonts w:asciiTheme="minorHAnsi" w:hAnsiTheme="minorHAnsi" w:cstheme="minorHAnsi"/>
          <w:sz w:val="20"/>
          <w:szCs w:val="20"/>
        </w:rPr>
        <w:t>The internal airway utilizes a small venturi constriction to maximize airflow efficiency over the thermistor, which minimizes the thermal boundary layer’s influence on temperature measurements. Simultaneously, a separate m</w:t>
      </w:r>
      <w:r w:rsidR="00C41C73">
        <w:rPr>
          <w:rStyle w:val="cf01"/>
          <w:rFonts w:asciiTheme="minorHAnsi" w:hAnsiTheme="minorHAnsi" w:cstheme="minorHAnsi"/>
          <w:sz w:val="20"/>
          <w:szCs w:val="20"/>
        </w:rPr>
        <w:t>odule</w:t>
      </w:r>
      <w:r>
        <w:rPr>
          <w:rStyle w:val="cf01"/>
          <w:rFonts w:asciiTheme="minorHAnsi" w:hAnsiTheme="minorHAnsi" w:cstheme="minorHAnsi"/>
          <w:sz w:val="20"/>
          <w:szCs w:val="20"/>
        </w:rPr>
        <w:t xml:space="preserve"> used to measure CO</w:t>
      </w:r>
      <w:r w:rsidRPr="00C41C73">
        <w:rPr>
          <w:rStyle w:val="cf01"/>
          <w:rFonts w:asciiTheme="minorHAnsi" w:hAnsiTheme="minorHAnsi" w:cstheme="minorHAnsi"/>
          <w:sz w:val="20"/>
          <w:szCs w:val="20"/>
          <w:vertAlign w:val="subscript"/>
        </w:rPr>
        <w:t>2</w:t>
      </w:r>
      <w:r>
        <w:rPr>
          <w:rStyle w:val="cf01"/>
          <w:rFonts w:asciiTheme="minorHAnsi" w:hAnsiTheme="minorHAnsi" w:cstheme="minorHAnsi"/>
          <w:sz w:val="20"/>
          <w:szCs w:val="20"/>
        </w:rPr>
        <w:t>, humidity, and pressure is aspirated by a passive, low velocity airstream using a “fluid entrainment” principle.</w:t>
      </w:r>
    </w:p>
    <w:p w14:paraId="57A770BD" w14:textId="123C876D" w:rsidR="00B5508F" w:rsidRPr="006146B1" w:rsidRDefault="004E2070" w:rsidP="006C36EE">
      <w:pPr>
        <w:ind w:left="720"/>
        <w:rPr>
          <w:rFonts w:asciiTheme="minorHAnsi" w:hAnsiTheme="minorHAnsi" w:cstheme="minorHAnsi"/>
          <w:sz w:val="20"/>
        </w:rPr>
      </w:pPr>
      <w:r w:rsidRPr="00756E81">
        <w:rPr>
          <w:rFonts w:asciiTheme="minorHAnsi" w:hAnsiTheme="minorHAnsi" w:cstheme="minorHAnsi"/>
          <w:sz w:val="20"/>
        </w:rPr>
        <w:t xml:space="preserve">Zhen et al. 2021. Why Far-Red Photons Should Be Included in the Definition of Photosynthetic Photons and the Measurement of Horticultural Fixture Efficacy. </w:t>
      </w:r>
      <w:r w:rsidRPr="00756E81">
        <w:rPr>
          <w:rFonts w:asciiTheme="minorHAnsi" w:hAnsiTheme="minorHAnsi" w:cstheme="minorHAnsi"/>
          <w:i/>
          <w:iCs/>
          <w:sz w:val="20"/>
        </w:rPr>
        <w:t>Frontiers in Plant Science.</w:t>
      </w:r>
      <w:r w:rsidRPr="00756E81">
        <w:rPr>
          <w:rFonts w:asciiTheme="minorHAnsi" w:hAnsiTheme="minorHAnsi" w:cstheme="minorHAnsi"/>
          <w:sz w:val="20"/>
        </w:rPr>
        <w:t xml:space="preserve"> 12:1-4.</w:t>
      </w:r>
    </w:p>
    <w:p w14:paraId="57A770BE" w14:textId="6EBF4A9D" w:rsidR="00B5508F" w:rsidRPr="00F07C27" w:rsidRDefault="00B5508F" w:rsidP="0076589B">
      <w:pPr>
        <w:pStyle w:val="Heading3"/>
        <w:rPr>
          <w:rFonts w:cs="Segoe UI Semilight"/>
          <w:szCs w:val="32"/>
        </w:rPr>
      </w:pPr>
      <w:bookmarkStart w:id="8" w:name="_Toc390263762"/>
      <w:bookmarkStart w:id="9" w:name="_Toc390264168"/>
      <w:bookmarkStart w:id="10" w:name="_Toc141788633"/>
      <w:r w:rsidRPr="00F07C27">
        <w:rPr>
          <w:rFonts w:cs="Segoe UI Semilight"/>
          <w:szCs w:val="32"/>
        </w:rPr>
        <w:lastRenderedPageBreak/>
        <w:t>Sensor Models</w:t>
      </w:r>
      <w:bookmarkEnd w:id="8"/>
      <w:bookmarkEnd w:id="9"/>
      <w:bookmarkEnd w:id="10"/>
    </w:p>
    <w:p w14:paraId="57A770C0" w14:textId="62131CBA" w:rsidR="007C4E2B" w:rsidRDefault="007C4E2B" w:rsidP="007C4E2B">
      <w:pPr>
        <w:rPr>
          <w:rFonts w:asciiTheme="minorHAnsi" w:hAnsiTheme="minorHAnsi" w:cstheme="minorHAnsi"/>
          <w:sz w:val="20"/>
          <w:szCs w:val="18"/>
        </w:rPr>
      </w:pPr>
      <w:r w:rsidRPr="001F4CA1">
        <w:rPr>
          <w:rFonts w:asciiTheme="minorHAnsi" w:hAnsiTheme="minorHAnsi" w:cstheme="minorHAnsi"/>
          <w:sz w:val="20"/>
          <w:szCs w:val="18"/>
        </w:rPr>
        <w:t xml:space="preserve">Apogee </w:t>
      </w:r>
      <w:r w:rsidR="00747B34">
        <w:rPr>
          <w:rFonts w:asciiTheme="minorHAnsi" w:hAnsiTheme="minorHAnsi" w:cstheme="minorHAnsi"/>
          <w:sz w:val="20"/>
          <w:szCs w:val="18"/>
        </w:rPr>
        <w:t>SM</w:t>
      </w:r>
      <w:r w:rsidRPr="001F4CA1">
        <w:rPr>
          <w:rFonts w:asciiTheme="minorHAnsi" w:hAnsiTheme="minorHAnsi" w:cstheme="minorHAnsi"/>
          <w:sz w:val="20"/>
          <w:szCs w:val="18"/>
        </w:rPr>
        <w:t xml:space="preserve"> series </w:t>
      </w:r>
      <w:r w:rsidR="00747B34">
        <w:rPr>
          <w:rFonts w:asciiTheme="minorHAnsi" w:hAnsiTheme="minorHAnsi" w:cstheme="minorHAnsi"/>
          <w:sz w:val="20"/>
          <w:szCs w:val="18"/>
        </w:rPr>
        <w:t>CEA multi-sensor monitors</w:t>
      </w:r>
      <w:r w:rsidRPr="001F4CA1">
        <w:rPr>
          <w:rFonts w:asciiTheme="minorHAnsi" w:hAnsiTheme="minorHAnsi" w:cstheme="minorHAnsi"/>
          <w:sz w:val="20"/>
          <w:szCs w:val="18"/>
        </w:rPr>
        <w:t xml:space="preserve"> covered in this manual are self-contained.</w:t>
      </w:r>
    </w:p>
    <w:p w14:paraId="57A770C2" w14:textId="1241E423" w:rsidR="007C4E2B" w:rsidRPr="00F07C27" w:rsidRDefault="00233E19" w:rsidP="007C4E2B">
      <w:pPr>
        <w:rPr>
          <w:rFonts w:cstheme="minorHAnsi"/>
          <w:color w:val="FF0000"/>
        </w:rPr>
      </w:pPr>
      <w:r>
        <w:rPr>
          <w:rFonts w:cstheme="minorHAnsi"/>
          <w:b/>
          <w:bCs/>
          <w:noProof/>
        </w:rPr>
        <w:drawing>
          <wp:anchor distT="0" distB="0" distL="114300" distR="114300" simplePos="0" relativeHeight="251828224" behindDoc="1" locked="0" layoutInCell="1" allowOverlap="1" wp14:anchorId="2346C3BE" wp14:editId="1230746B">
            <wp:simplePos x="0" y="0"/>
            <wp:positionH relativeFrom="column">
              <wp:posOffset>619125</wp:posOffset>
            </wp:positionH>
            <wp:positionV relativeFrom="paragraph">
              <wp:posOffset>66040</wp:posOffset>
            </wp:positionV>
            <wp:extent cx="1323975" cy="2022475"/>
            <wp:effectExtent l="0" t="0" r="9525" b="0"/>
            <wp:wrapSquare wrapText="bothSides"/>
            <wp:docPr id="1396090374" name="Picture 5" descr="A white plastic container with a black han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090374" name="Picture 5" descr="A white plastic container with a black handl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23975" cy="2022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127B" w:rsidRPr="00F07C27">
        <w:rPr>
          <w:rFonts w:cstheme="minorHAnsi"/>
          <w:noProof/>
          <w:color w:val="FF0000"/>
        </w:rPr>
        <mc:AlternateContent>
          <mc:Choice Requires="wps">
            <w:drawing>
              <wp:anchor distT="0" distB="0" distL="114300" distR="114300" simplePos="0" relativeHeight="251714560" behindDoc="0" locked="0" layoutInCell="1" allowOverlap="1" wp14:anchorId="57A771C0" wp14:editId="337603AE">
                <wp:simplePos x="0" y="0"/>
                <wp:positionH relativeFrom="margin">
                  <wp:posOffset>2801620</wp:posOffset>
                </wp:positionH>
                <wp:positionV relativeFrom="paragraph">
                  <wp:posOffset>1471295</wp:posOffset>
                </wp:positionV>
                <wp:extent cx="2809875" cy="771525"/>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771525"/>
                        </a:xfrm>
                        <a:prstGeom prst="rect">
                          <a:avLst/>
                        </a:prstGeom>
                        <a:noFill/>
                        <a:ln w="9525">
                          <a:noFill/>
                          <a:miter lim="800000"/>
                          <a:headEnd/>
                          <a:tailEnd/>
                        </a:ln>
                      </wps:spPr>
                      <wps:txbx>
                        <w:txbxContent>
                          <w:p w14:paraId="57A77206" w14:textId="5EF8EA77" w:rsidR="007C4E2B" w:rsidRPr="001F4CA1" w:rsidRDefault="00C4545F" w:rsidP="007C4E2B">
                            <w:pPr>
                              <w:rPr>
                                <w:rFonts w:asciiTheme="minorHAnsi" w:hAnsiTheme="minorHAnsi" w:cstheme="minorHAnsi"/>
                                <w:color w:val="000000"/>
                                <w:sz w:val="20"/>
                                <w:szCs w:val="16"/>
                              </w:rPr>
                            </w:pPr>
                            <w:r>
                              <w:rPr>
                                <w:rFonts w:asciiTheme="minorHAnsi" w:hAnsiTheme="minorHAnsi" w:cstheme="minorHAnsi"/>
                                <w:color w:val="000000"/>
                                <w:sz w:val="20"/>
                                <w:szCs w:val="16"/>
                              </w:rPr>
                              <w:t xml:space="preserve">A </w:t>
                            </w:r>
                            <w:r w:rsidR="00EE3BFD">
                              <w:rPr>
                                <w:rFonts w:asciiTheme="minorHAnsi" w:hAnsiTheme="minorHAnsi" w:cstheme="minorHAnsi"/>
                                <w:color w:val="000000"/>
                                <w:sz w:val="20"/>
                                <w:szCs w:val="16"/>
                              </w:rPr>
                              <w:t>monitor</w:t>
                            </w:r>
                            <w:r>
                              <w:rPr>
                                <w:rFonts w:asciiTheme="minorHAnsi" w:hAnsiTheme="minorHAnsi" w:cstheme="minorHAnsi"/>
                                <w:color w:val="000000"/>
                                <w:sz w:val="20"/>
                                <w:szCs w:val="16"/>
                              </w:rPr>
                              <w:t>’s</w:t>
                            </w:r>
                            <w:r w:rsidR="007C4E2B" w:rsidRPr="001F4CA1">
                              <w:rPr>
                                <w:rFonts w:asciiTheme="minorHAnsi" w:hAnsiTheme="minorHAnsi" w:cstheme="minorHAnsi"/>
                                <w:color w:val="000000"/>
                                <w:sz w:val="20"/>
                                <w:szCs w:val="16"/>
                              </w:rPr>
                              <w:t xml:space="preserve"> model number and serial number are located on a label on the</w:t>
                            </w:r>
                            <w:r w:rsidR="00EE3BFD">
                              <w:rPr>
                                <w:rFonts w:asciiTheme="minorHAnsi" w:hAnsiTheme="minorHAnsi" w:cstheme="minorHAnsi"/>
                                <w:color w:val="000000"/>
                                <w:sz w:val="20"/>
                                <w:szCs w:val="16"/>
                              </w:rPr>
                              <w:t xml:space="preserve"> lower,</w:t>
                            </w:r>
                            <w:r w:rsidR="007C4E2B" w:rsidRPr="001F4CA1">
                              <w:rPr>
                                <w:rFonts w:asciiTheme="minorHAnsi" w:hAnsiTheme="minorHAnsi" w:cstheme="minorHAnsi"/>
                                <w:color w:val="000000"/>
                                <w:sz w:val="20"/>
                                <w:szCs w:val="16"/>
                              </w:rPr>
                              <w:t xml:space="preserve"> back</w:t>
                            </w:r>
                            <w:r w:rsidR="00EE3BFD">
                              <w:rPr>
                                <w:rFonts w:asciiTheme="minorHAnsi" w:hAnsiTheme="minorHAnsi" w:cstheme="minorHAnsi"/>
                                <w:color w:val="000000"/>
                                <w:sz w:val="20"/>
                                <w:szCs w:val="16"/>
                              </w:rPr>
                              <w:t xml:space="preserve"> </w:t>
                            </w:r>
                            <w:r w:rsidR="007C4E2B" w:rsidRPr="001F4CA1">
                              <w:rPr>
                                <w:rFonts w:asciiTheme="minorHAnsi" w:hAnsiTheme="minorHAnsi" w:cstheme="minorHAnsi"/>
                                <w:color w:val="000000"/>
                                <w:sz w:val="20"/>
                                <w:szCs w:val="16"/>
                              </w:rPr>
                              <w:t xml:space="preserve">side of the </w:t>
                            </w:r>
                            <w:r w:rsidR="00EE3BFD">
                              <w:rPr>
                                <w:rFonts w:asciiTheme="minorHAnsi" w:hAnsiTheme="minorHAnsi" w:cstheme="minorHAnsi"/>
                                <w:color w:val="000000"/>
                                <w:sz w:val="20"/>
                                <w:szCs w:val="16"/>
                              </w:rPr>
                              <w:t>Guardian</w:t>
                            </w:r>
                            <w:r w:rsidR="007C4E2B" w:rsidRPr="001F4CA1">
                              <w:rPr>
                                <w:rFonts w:asciiTheme="minorHAnsi" w:hAnsiTheme="minorHAnsi" w:cstheme="minorHAnsi"/>
                                <w:color w:val="000000"/>
                                <w:sz w:val="20"/>
                                <w:szCs w:val="16"/>
                              </w:rPr>
                              <w:t>.</w:t>
                            </w:r>
                          </w:p>
                          <w:p w14:paraId="57A77207" w14:textId="77777777" w:rsidR="007C4E2B" w:rsidRDefault="007C4E2B" w:rsidP="007C4E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A771C0" id="_x0000_t202" coordsize="21600,21600" o:spt="202" path="m,l,21600r21600,l21600,xe">
                <v:stroke joinstyle="miter"/>
                <v:path gradientshapeok="t" o:connecttype="rect"/>
              </v:shapetype>
              <v:shape id="Text Box 2" o:spid="_x0000_s1026" type="#_x0000_t202" style="position:absolute;margin-left:220.6pt;margin-top:115.85pt;width:221.25pt;height:60.7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" filled="f" stroked="f">
                <v:textbox>
                  <w:txbxContent>
                    <w:p w14:paraId="57A77206" w14:textId="5EF8EA77" w:rsidR="007C4E2B" w:rsidRPr="001F4CA1" w:rsidRDefault="00C4545F" w:rsidP="007C4E2B">
                      <w:pPr>
                        <w:rPr>
                          <w:rFonts w:asciiTheme="minorHAnsi" w:hAnsiTheme="minorHAnsi" w:cstheme="minorHAnsi"/>
                          <w:color w:val="000000"/>
                          <w:sz w:val="20"/>
                          <w:szCs w:val="16"/>
                        </w:rPr>
                      </w:pPr>
                      <w:r>
                        <w:rPr>
                          <w:rFonts w:asciiTheme="minorHAnsi" w:hAnsiTheme="minorHAnsi" w:cstheme="minorHAnsi"/>
                          <w:color w:val="000000"/>
                          <w:sz w:val="20"/>
                          <w:szCs w:val="16"/>
                        </w:rPr>
                        <w:t xml:space="preserve">A </w:t>
                      </w:r>
                      <w:r w:rsidR="00EE3BFD">
                        <w:rPr>
                          <w:rFonts w:asciiTheme="minorHAnsi" w:hAnsiTheme="minorHAnsi" w:cstheme="minorHAnsi"/>
                          <w:color w:val="000000"/>
                          <w:sz w:val="20"/>
                          <w:szCs w:val="16"/>
                        </w:rPr>
                        <w:t>monitor</w:t>
                      </w:r>
                      <w:r>
                        <w:rPr>
                          <w:rFonts w:asciiTheme="minorHAnsi" w:hAnsiTheme="minorHAnsi" w:cstheme="minorHAnsi"/>
                          <w:color w:val="000000"/>
                          <w:sz w:val="20"/>
                          <w:szCs w:val="16"/>
                        </w:rPr>
                        <w:t>’s</w:t>
                      </w:r>
                      <w:r w:rsidR="007C4E2B" w:rsidRPr="001F4CA1">
                        <w:rPr>
                          <w:rFonts w:asciiTheme="minorHAnsi" w:hAnsiTheme="minorHAnsi" w:cstheme="minorHAnsi"/>
                          <w:color w:val="000000"/>
                          <w:sz w:val="20"/>
                          <w:szCs w:val="16"/>
                        </w:rPr>
                        <w:t xml:space="preserve"> model number and serial number are located on a label on the</w:t>
                      </w:r>
                      <w:r w:rsidR="00EE3BFD">
                        <w:rPr>
                          <w:rFonts w:asciiTheme="minorHAnsi" w:hAnsiTheme="minorHAnsi" w:cstheme="minorHAnsi"/>
                          <w:color w:val="000000"/>
                          <w:sz w:val="20"/>
                          <w:szCs w:val="16"/>
                        </w:rPr>
                        <w:t xml:space="preserve"> lower,</w:t>
                      </w:r>
                      <w:r w:rsidR="007C4E2B" w:rsidRPr="001F4CA1">
                        <w:rPr>
                          <w:rFonts w:asciiTheme="minorHAnsi" w:hAnsiTheme="minorHAnsi" w:cstheme="minorHAnsi"/>
                          <w:color w:val="000000"/>
                          <w:sz w:val="20"/>
                          <w:szCs w:val="16"/>
                        </w:rPr>
                        <w:t xml:space="preserve"> back</w:t>
                      </w:r>
                      <w:r w:rsidR="00EE3BFD">
                        <w:rPr>
                          <w:rFonts w:asciiTheme="minorHAnsi" w:hAnsiTheme="minorHAnsi" w:cstheme="minorHAnsi"/>
                          <w:color w:val="000000"/>
                          <w:sz w:val="20"/>
                          <w:szCs w:val="16"/>
                        </w:rPr>
                        <w:t xml:space="preserve"> </w:t>
                      </w:r>
                      <w:r w:rsidR="007C4E2B" w:rsidRPr="001F4CA1">
                        <w:rPr>
                          <w:rFonts w:asciiTheme="minorHAnsi" w:hAnsiTheme="minorHAnsi" w:cstheme="minorHAnsi"/>
                          <w:color w:val="000000"/>
                          <w:sz w:val="20"/>
                          <w:szCs w:val="16"/>
                        </w:rPr>
                        <w:t xml:space="preserve">side of the </w:t>
                      </w:r>
                      <w:r w:rsidR="00EE3BFD">
                        <w:rPr>
                          <w:rFonts w:asciiTheme="minorHAnsi" w:hAnsiTheme="minorHAnsi" w:cstheme="minorHAnsi"/>
                          <w:color w:val="000000"/>
                          <w:sz w:val="20"/>
                          <w:szCs w:val="16"/>
                        </w:rPr>
                        <w:t>Guardian</w:t>
                      </w:r>
                      <w:r w:rsidR="007C4E2B" w:rsidRPr="001F4CA1">
                        <w:rPr>
                          <w:rFonts w:asciiTheme="minorHAnsi" w:hAnsiTheme="minorHAnsi" w:cstheme="minorHAnsi"/>
                          <w:color w:val="000000"/>
                          <w:sz w:val="20"/>
                          <w:szCs w:val="16"/>
                        </w:rPr>
                        <w:t>.</w:t>
                      </w:r>
                    </w:p>
                    <w:p w14:paraId="57A77207" w14:textId="77777777" w:rsidR="007C4E2B" w:rsidRDefault="007C4E2B" w:rsidP="007C4E2B"/>
                  </w:txbxContent>
                </v:textbox>
                <w10:wrap anchorx="margin"/>
              </v:shape>
            </w:pict>
          </mc:Fallback>
        </mc:AlternateContent>
      </w:r>
      <w:r w:rsidR="0021127B">
        <w:rPr>
          <w:rStyle w:val="cf01"/>
          <w:rFonts w:asciiTheme="minorHAnsi" w:hAnsiTheme="minorHAnsi" w:cstheme="minorHAnsi"/>
          <w:noProof/>
          <w:sz w:val="20"/>
          <w:szCs w:val="20"/>
        </w:rPr>
        <w:drawing>
          <wp:anchor distT="0" distB="0" distL="114300" distR="114300" simplePos="0" relativeHeight="251801600" behindDoc="0" locked="0" layoutInCell="1" allowOverlap="1" wp14:anchorId="360655C2" wp14:editId="2CB66147">
            <wp:simplePos x="0" y="0"/>
            <wp:positionH relativeFrom="column">
              <wp:posOffset>2844165</wp:posOffset>
            </wp:positionH>
            <wp:positionV relativeFrom="paragraph">
              <wp:posOffset>487045</wp:posOffset>
            </wp:positionV>
            <wp:extent cx="2333625" cy="926465"/>
            <wp:effectExtent l="0" t="0" r="9525" b="6985"/>
            <wp:wrapSquare wrapText="bothSides"/>
            <wp:docPr id="4998190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33625" cy="9264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1C6AE9" w14:textId="77777777" w:rsidR="0021127B" w:rsidRDefault="0021127B">
      <w:pPr>
        <w:rPr>
          <w:rFonts w:cstheme="minorHAnsi"/>
          <w:b/>
          <w:bCs/>
        </w:rPr>
      </w:pPr>
      <w:bookmarkStart w:id="11" w:name="_Toc390263763"/>
      <w:bookmarkStart w:id="12" w:name="_Toc390264169"/>
    </w:p>
    <w:p w14:paraId="0EE32C98" w14:textId="77777777" w:rsidR="00233E19" w:rsidRDefault="00233E19">
      <w:pPr>
        <w:rPr>
          <w:rFonts w:asciiTheme="minorHAnsi" w:hAnsiTheme="minorHAnsi" w:cstheme="minorHAnsi"/>
          <w:sz w:val="20"/>
        </w:rPr>
      </w:pPr>
    </w:p>
    <w:p w14:paraId="76652351" w14:textId="77777777" w:rsidR="00233E19" w:rsidRDefault="00233E19">
      <w:pPr>
        <w:rPr>
          <w:rFonts w:asciiTheme="minorHAnsi" w:hAnsiTheme="minorHAnsi" w:cstheme="minorHAnsi"/>
          <w:sz w:val="20"/>
        </w:rPr>
      </w:pPr>
    </w:p>
    <w:p w14:paraId="6A81B233" w14:textId="77777777" w:rsidR="00233E19" w:rsidRDefault="00233E19">
      <w:pPr>
        <w:rPr>
          <w:rFonts w:asciiTheme="minorHAnsi" w:hAnsiTheme="minorHAnsi" w:cstheme="minorHAnsi"/>
          <w:sz w:val="20"/>
        </w:rPr>
      </w:pPr>
    </w:p>
    <w:p w14:paraId="2EEEDCBD" w14:textId="77777777" w:rsidR="00233E19" w:rsidRDefault="00233E19">
      <w:pPr>
        <w:rPr>
          <w:rFonts w:asciiTheme="minorHAnsi" w:hAnsiTheme="minorHAnsi" w:cstheme="minorHAnsi"/>
          <w:sz w:val="20"/>
        </w:rPr>
      </w:pPr>
    </w:p>
    <w:p w14:paraId="69073587" w14:textId="77777777" w:rsidR="00233E19" w:rsidRDefault="00233E19">
      <w:pPr>
        <w:rPr>
          <w:rFonts w:asciiTheme="minorHAnsi" w:hAnsiTheme="minorHAnsi" w:cstheme="minorHAnsi"/>
          <w:sz w:val="20"/>
        </w:rPr>
      </w:pPr>
    </w:p>
    <w:p w14:paraId="35199813" w14:textId="77777777" w:rsidR="00233E19" w:rsidRDefault="00233E19">
      <w:pPr>
        <w:rPr>
          <w:rFonts w:asciiTheme="minorHAnsi" w:hAnsiTheme="minorHAnsi" w:cstheme="minorHAnsi"/>
          <w:sz w:val="20"/>
        </w:rPr>
      </w:pPr>
    </w:p>
    <w:p w14:paraId="61BF5E4B" w14:textId="549D6431" w:rsidR="0029745F" w:rsidRDefault="0029745F">
      <w:pPr>
        <w:rPr>
          <w:rFonts w:asciiTheme="minorHAnsi" w:hAnsiTheme="minorHAnsi" w:cstheme="minorHAnsi"/>
          <w:sz w:val="20"/>
        </w:rPr>
      </w:pPr>
      <w:r w:rsidRPr="006C36EE">
        <w:rPr>
          <w:rFonts w:asciiTheme="minorHAnsi" w:hAnsiTheme="minorHAnsi" w:cstheme="minorHAnsi"/>
          <w:sz w:val="20"/>
        </w:rPr>
        <w:t xml:space="preserve">The SM-500 and SM-600 models are identical </w:t>
      </w:r>
      <w:r w:rsidR="00A74AFF" w:rsidRPr="006C36EE">
        <w:rPr>
          <w:rFonts w:asciiTheme="minorHAnsi" w:hAnsiTheme="minorHAnsi" w:cstheme="minorHAnsi"/>
          <w:sz w:val="20"/>
        </w:rPr>
        <w:t>in all ways (size, function, and appear</w:t>
      </w:r>
      <w:r w:rsidRPr="006C36EE">
        <w:rPr>
          <w:rFonts w:asciiTheme="minorHAnsi" w:hAnsiTheme="minorHAnsi" w:cstheme="minorHAnsi"/>
          <w:sz w:val="20"/>
        </w:rPr>
        <w:t>a</w:t>
      </w:r>
      <w:r w:rsidR="00A74AFF" w:rsidRPr="006C36EE">
        <w:rPr>
          <w:rFonts w:asciiTheme="minorHAnsi" w:hAnsiTheme="minorHAnsi" w:cstheme="minorHAnsi"/>
          <w:sz w:val="20"/>
        </w:rPr>
        <w:t>nce) except for the embedded</w:t>
      </w:r>
      <w:r w:rsidRPr="006C36EE">
        <w:rPr>
          <w:rFonts w:asciiTheme="minorHAnsi" w:hAnsiTheme="minorHAnsi" w:cstheme="minorHAnsi"/>
          <w:sz w:val="20"/>
        </w:rPr>
        <w:t xml:space="preserve"> light sensor</w:t>
      </w:r>
      <w:r w:rsidR="006C36EE">
        <w:rPr>
          <w:rFonts w:asciiTheme="minorHAnsi" w:hAnsiTheme="minorHAnsi" w:cstheme="minorHAnsi"/>
          <w:sz w:val="20"/>
        </w:rPr>
        <w:t xml:space="preserve">. The SM-600 </w:t>
      </w:r>
      <w:r w:rsidR="00F927DE">
        <w:rPr>
          <w:rFonts w:asciiTheme="minorHAnsi" w:hAnsiTheme="minorHAnsi" w:cstheme="minorHAnsi"/>
          <w:sz w:val="20"/>
        </w:rPr>
        <w:t xml:space="preserve">sensor </w:t>
      </w:r>
      <w:r w:rsidR="006C36EE">
        <w:rPr>
          <w:rFonts w:asciiTheme="minorHAnsi" w:hAnsiTheme="minorHAnsi" w:cstheme="minorHAnsi"/>
          <w:sz w:val="20"/>
        </w:rPr>
        <w:t>measures extended photosynthetically active radiation</w:t>
      </w:r>
      <w:r w:rsidR="00F927DE">
        <w:rPr>
          <w:rFonts w:asciiTheme="minorHAnsi" w:hAnsiTheme="minorHAnsi" w:cstheme="minorHAnsi"/>
          <w:sz w:val="20"/>
        </w:rPr>
        <w:t xml:space="preserve"> (ePAR)</w:t>
      </w:r>
      <w:r w:rsidR="006C36EE">
        <w:rPr>
          <w:rFonts w:asciiTheme="minorHAnsi" w:hAnsiTheme="minorHAnsi" w:cstheme="minorHAnsi"/>
          <w:sz w:val="20"/>
        </w:rPr>
        <w:t>, which</w:t>
      </w:r>
      <w:r w:rsidRPr="006C36EE">
        <w:rPr>
          <w:rFonts w:asciiTheme="minorHAnsi" w:hAnsiTheme="minorHAnsi" w:cstheme="minorHAnsi"/>
          <w:sz w:val="20"/>
        </w:rPr>
        <w:t xml:space="preserve"> includes </w:t>
      </w:r>
      <w:r w:rsidR="006C36EE">
        <w:rPr>
          <w:rFonts w:asciiTheme="minorHAnsi" w:hAnsiTheme="minorHAnsi" w:cstheme="minorHAnsi"/>
          <w:sz w:val="20"/>
        </w:rPr>
        <w:t>f</w:t>
      </w:r>
      <w:r w:rsidRPr="006C36EE">
        <w:rPr>
          <w:rFonts w:asciiTheme="minorHAnsi" w:hAnsiTheme="minorHAnsi" w:cstheme="minorHAnsi"/>
          <w:sz w:val="20"/>
        </w:rPr>
        <w:t>ar</w:t>
      </w:r>
      <w:r w:rsidR="006C36EE">
        <w:rPr>
          <w:rFonts w:asciiTheme="minorHAnsi" w:hAnsiTheme="minorHAnsi" w:cstheme="minorHAnsi"/>
          <w:sz w:val="20"/>
        </w:rPr>
        <w:t>-r</w:t>
      </w:r>
      <w:r w:rsidRPr="006C36EE">
        <w:rPr>
          <w:rFonts w:asciiTheme="minorHAnsi" w:hAnsiTheme="minorHAnsi" w:cstheme="minorHAnsi"/>
          <w:sz w:val="20"/>
        </w:rPr>
        <w:t>ed photons</w:t>
      </w:r>
      <w:r w:rsidR="006C36EE">
        <w:rPr>
          <w:rFonts w:asciiTheme="minorHAnsi" w:hAnsiTheme="minorHAnsi" w:cstheme="minorHAnsi"/>
          <w:sz w:val="20"/>
        </w:rPr>
        <w:t>, while the SM-500 does</w:t>
      </w:r>
      <w:r w:rsidRPr="006C36EE">
        <w:rPr>
          <w:rFonts w:asciiTheme="minorHAnsi" w:hAnsiTheme="minorHAnsi" w:cstheme="minorHAnsi"/>
          <w:sz w:val="20"/>
        </w:rPr>
        <w:t xml:space="preserve"> not.</w:t>
      </w:r>
    </w:p>
    <w:p w14:paraId="16B7E738" w14:textId="68603231" w:rsidR="00E13ACC" w:rsidRDefault="006C36EE">
      <w:pPr>
        <w:rPr>
          <w:rFonts w:cstheme="minorHAnsi"/>
          <w:b/>
          <w:bCs/>
        </w:rPr>
      </w:pPr>
      <w:r>
        <w:rPr>
          <w:rFonts w:cstheme="minorHAnsi"/>
          <w:b/>
          <w:bCs/>
          <w:noProof/>
        </w:rPr>
        <mc:AlternateContent>
          <mc:Choice Requires="wps">
            <w:drawing>
              <wp:anchor distT="0" distB="0" distL="114300" distR="114300" simplePos="0" relativeHeight="251823104" behindDoc="0" locked="0" layoutInCell="1" allowOverlap="1" wp14:anchorId="4FAB47D9" wp14:editId="222ACCE5">
                <wp:simplePos x="0" y="0"/>
                <wp:positionH relativeFrom="column">
                  <wp:posOffset>4674869</wp:posOffset>
                </wp:positionH>
                <wp:positionV relativeFrom="paragraph">
                  <wp:posOffset>203835</wp:posOffset>
                </wp:positionV>
                <wp:extent cx="1905" cy="1447800"/>
                <wp:effectExtent l="19050" t="19050" r="36195" b="19050"/>
                <wp:wrapNone/>
                <wp:docPr id="1751417455" name="Straight Connector 4"/>
                <wp:cNvGraphicFramePr/>
                <a:graphic xmlns:a="http://schemas.openxmlformats.org/drawingml/2006/main">
                  <a:graphicData uri="http://schemas.microsoft.com/office/word/2010/wordprocessingShape">
                    <wps:wsp>
                      <wps:cNvCnPr/>
                      <wps:spPr>
                        <a:xfrm flipH="1">
                          <a:off x="0" y="0"/>
                          <a:ext cx="1905" cy="14478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E631F3" id="Straight Connector 4" o:spid="_x0000_s1026" style="position:absolute;flip:x;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8.1pt,16.05pt" to="368.25pt,1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" strokecolor="black [3213]" strokeweight="2.25pt"/>
            </w:pict>
          </mc:Fallback>
        </mc:AlternateContent>
      </w:r>
      <w:r>
        <w:rPr>
          <w:rFonts w:cstheme="minorHAnsi"/>
          <w:b/>
          <w:bCs/>
          <w:noProof/>
        </w:rPr>
        <mc:AlternateContent>
          <mc:Choice Requires="wps">
            <w:drawing>
              <wp:anchor distT="0" distB="0" distL="114300" distR="114300" simplePos="0" relativeHeight="251819008" behindDoc="0" locked="0" layoutInCell="1" allowOverlap="1" wp14:anchorId="56D55331" wp14:editId="1016F9C9">
                <wp:simplePos x="0" y="0"/>
                <wp:positionH relativeFrom="column">
                  <wp:posOffset>3914775</wp:posOffset>
                </wp:positionH>
                <wp:positionV relativeFrom="paragraph">
                  <wp:posOffset>203835</wp:posOffset>
                </wp:positionV>
                <wp:extent cx="0" cy="1466850"/>
                <wp:effectExtent l="19050" t="0" r="19050" b="19050"/>
                <wp:wrapNone/>
                <wp:docPr id="1834198157" name="Straight Connector 4"/>
                <wp:cNvGraphicFramePr/>
                <a:graphic xmlns:a="http://schemas.openxmlformats.org/drawingml/2006/main">
                  <a:graphicData uri="http://schemas.microsoft.com/office/word/2010/wordprocessingShape">
                    <wps:wsp>
                      <wps:cNvCnPr/>
                      <wps:spPr>
                        <a:xfrm>
                          <a:off x="0" y="0"/>
                          <a:ext cx="0" cy="14668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887377" id="Straight Connector 4" o:spid="_x0000_s1026" style="position:absolute;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8.25pt,16.05pt" to="308.25pt,1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" strokecolor="black [3213]" strokeweight="2.25pt"/>
            </w:pict>
          </mc:Fallback>
        </mc:AlternateContent>
      </w:r>
      <w:r>
        <w:rPr>
          <w:rFonts w:cstheme="minorHAnsi"/>
          <w:b/>
          <w:bCs/>
          <w:noProof/>
        </w:rPr>
        <mc:AlternateContent>
          <mc:Choice Requires="wps">
            <w:drawing>
              <wp:anchor distT="0" distB="0" distL="114300" distR="114300" simplePos="0" relativeHeight="251821056" behindDoc="0" locked="0" layoutInCell="1" allowOverlap="1" wp14:anchorId="101D1CFE" wp14:editId="59D560D0">
                <wp:simplePos x="0" y="0"/>
                <wp:positionH relativeFrom="column">
                  <wp:posOffset>1238250</wp:posOffset>
                </wp:positionH>
                <wp:positionV relativeFrom="paragraph">
                  <wp:posOffset>203835</wp:posOffset>
                </wp:positionV>
                <wp:extent cx="1905" cy="1447800"/>
                <wp:effectExtent l="19050" t="19050" r="36195" b="19050"/>
                <wp:wrapNone/>
                <wp:docPr id="219478366" name="Straight Connector 4"/>
                <wp:cNvGraphicFramePr/>
                <a:graphic xmlns:a="http://schemas.openxmlformats.org/drawingml/2006/main">
                  <a:graphicData uri="http://schemas.microsoft.com/office/word/2010/wordprocessingShape">
                    <wps:wsp>
                      <wps:cNvCnPr/>
                      <wps:spPr>
                        <a:xfrm>
                          <a:off x="0" y="0"/>
                          <a:ext cx="1905" cy="14478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1DCB38" id="Straight Connector 4" o:spid="_x0000_s1026" style="position:absolute;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16.05pt" to="97.65pt,1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" strokecolor="black [3213]" strokeweight="2.25pt"/>
            </w:pict>
          </mc:Fallback>
        </mc:AlternateContent>
      </w:r>
    </w:p>
    <w:p w14:paraId="57C93C2B" w14:textId="487FC2C7" w:rsidR="00E13ACC" w:rsidRDefault="0029745F">
      <w:pPr>
        <w:rPr>
          <w:rFonts w:cstheme="minorHAnsi"/>
          <w:b/>
          <w:bCs/>
        </w:rPr>
      </w:pPr>
      <w:r w:rsidRPr="0029745F">
        <w:rPr>
          <w:rFonts w:cstheme="minorHAnsi"/>
          <w:b/>
          <w:bCs/>
          <w:noProof/>
        </w:rPr>
        <mc:AlternateContent>
          <mc:Choice Requires="wps">
            <w:drawing>
              <wp:anchor distT="45720" distB="45720" distL="114300" distR="114300" simplePos="0" relativeHeight="251825152" behindDoc="0" locked="0" layoutInCell="1" allowOverlap="1" wp14:anchorId="3FD875AA" wp14:editId="2C54FF57">
                <wp:simplePos x="0" y="0"/>
                <wp:positionH relativeFrom="column">
                  <wp:posOffset>76200</wp:posOffset>
                </wp:positionH>
                <wp:positionV relativeFrom="paragraph">
                  <wp:posOffset>32385</wp:posOffset>
                </wp:positionV>
                <wp:extent cx="998220" cy="518160"/>
                <wp:effectExtent l="0" t="0" r="0" b="0"/>
                <wp:wrapSquare wrapText="bothSides"/>
                <wp:docPr id="29547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220" cy="518160"/>
                        </a:xfrm>
                        <a:prstGeom prst="rect">
                          <a:avLst/>
                        </a:prstGeom>
                        <a:solidFill>
                          <a:srgbClr val="FFFFFF"/>
                        </a:solidFill>
                        <a:ln w="9525">
                          <a:noFill/>
                          <a:miter lim="800000"/>
                          <a:headEnd/>
                          <a:tailEnd/>
                        </a:ln>
                      </wps:spPr>
                      <wps:txbx>
                        <w:txbxContent>
                          <w:p w14:paraId="1C8D03DE" w14:textId="42500A1C"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SM-500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D875AA" id="_x0000_s1027" type="#_x0000_t202" style="position:absolute;margin-left:6pt;margin-top:2.55pt;width:78.6pt;height:40.8pt;z-index:251825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" stroked="f">
                <v:textbox>
                  <w:txbxContent>
                    <w:p w14:paraId="1C8D03DE" w14:textId="42500A1C"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SM-500</w:t>
                      </w:r>
                    </w:p>
                  </w:txbxContent>
                </v:textbox>
                <w10:wrap type="square"/>
              </v:shape>
            </w:pict>
          </mc:Fallback>
        </mc:AlternateContent>
      </w:r>
      <w:r>
        <w:rPr>
          <w:rFonts w:cstheme="minorHAnsi"/>
          <w:b/>
          <w:bCs/>
          <w:noProof/>
        </w:rPr>
        <mc:AlternateContent>
          <mc:Choice Requires="wps">
            <w:drawing>
              <wp:anchor distT="0" distB="0" distL="114300" distR="114300" simplePos="0" relativeHeight="251811840" behindDoc="0" locked="0" layoutInCell="1" allowOverlap="1" wp14:anchorId="2D4E50CA" wp14:editId="1E7E0643">
                <wp:simplePos x="0" y="0"/>
                <wp:positionH relativeFrom="column">
                  <wp:posOffset>1257300</wp:posOffset>
                </wp:positionH>
                <wp:positionV relativeFrom="paragraph">
                  <wp:posOffset>50165</wp:posOffset>
                </wp:positionV>
                <wp:extent cx="2651760" cy="525780"/>
                <wp:effectExtent l="0" t="0" r="15240" b="26670"/>
                <wp:wrapNone/>
                <wp:docPr id="350021957" name="Rectangle 3"/>
                <wp:cNvGraphicFramePr/>
                <a:graphic xmlns:a="http://schemas.openxmlformats.org/drawingml/2006/main">
                  <a:graphicData uri="http://schemas.microsoft.com/office/word/2010/wordprocessingShape">
                    <wps:wsp>
                      <wps:cNvSpPr/>
                      <wps:spPr>
                        <a:xfrm>
                          <a:off x="0" y="0"/>
                          <a:ext cx="2651760" cy="525780"/>
                        </a:xfrm>
                        <a:prstGeom prst="rect">
                          <a:avLst/>
                        </a:prstGeom>
                        <a:solidFill>
                          <a:schemeClr val="bg1">
                            <a:lumMod val="65000"/>
                          </a:schemeClr>
                        </a:solidFill>
                        <a:ln>
                          <a:solidFill>
                            <a:schemeClr val="tx1"/>
                          </a:solidFill>
                        </a:ln>
                      </wps:spPr>
                      <wps:style>
                        <a:lnRef idx="2">
                          <a:schemeClr val="accent3">
                            <a:shade val="15000"/>
                          </a:schemeClr>
                        </a:lnRef>
                        <a:fillRef idx="1">
                          <a:schemeClr val="accent3"/>
                        </a:fillRef>
                        <a:effectRef idx="0">
                          <a:schemeClr val="accent3"/>
                        </a:effectRef>
                        <a:fontRef idx="minor">
                          <a:schemeClr val="lt1"/>
                        </a:fontRef>
                      </wps:style>
                      <wps:txbx>
                        <w:txbxContent>
                          <w:p w14:paraId="3EF1DC7F" w14:textId="4FF62154" w:rsidR="0029745F" w:rsidRPr="006C36EE" w:rsidRDefault="0029745F" w:rsidP="006C36EE">
                            <w:pPr>
                              <w:jc w:val="center"/>
                              <w:rPr>
                                <w:rFonts w:asciiTheme="minorHAnsi" w:hAnsiTheme="minorHAnsi" w:cstheme="minorHAnsi"/>
                                <w:b/>
                                <w:bCs/>
                                <w:sz w:val="28"/>
                                <w:szCs w:val="32"/>
                              </w:rPr>
                            </w:pPr>
                            <w:r w:rsidRPr="006C36EE">
                              <w:rPr>
                                <w:rFonts w:asciiTheme="minorHAnsi" w:hAnsiTheme="minorHAnsi" w:cstheme="minorHAnsi"/>
                                <w:b/>
                                <w:bCs/>
                                <w:sz w:val="28"/>
                                <w:szCs w:val="32"/>
                              </w:rPr>
                              <w:t>PAR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4E50CA" id="Rectangle 3" o:spid="_x0000_s1028" style="position:absolute;margin-left:99pt;margin-top:3.95pt;width:208.8pt;height:41.4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" fillcolor="#a5a5a5 [2092]" strokecolor="black [3213]" strokeweight="2pt">
                <v:textbox>
                  <w:txbxContent>
                    <w:p w14:paraId="3EF1DC7F" w14:textId="4FF62154" w:rsidR="0029745F" w:rsidRPr="006C36EE" w:rsidRDefault="0029745F" w:rsidP="006C36EE">
                      <w:pPr>
                        <w:jc w:val="center"/>
                        <w:rPr>
                          <w:rFonts w:asciiTheme="minorHAnsi" w:hAnsiTheme="minorHAnsi" w:cstheme="minorHAnsi"/>
                          <w:b/>
                          <w:bCs/>
                          <w:sz w:val="28"/>
                          <w:szCs w:val="32"/>
                        </w:rPr>
                      </w:pPr>
                      <w:r w:rsidRPr="006C36EE">
                        <w:rPr>
                          <w:rFonts w:asciiTheme="minorHAnsi" w:hAnsiTheme="minorHAnsi" w:cstheme="minorHAnsi"/>
                          <w:b/>
                          <w:bCs/>
                          <w:sz w:val="28"/>
                          <w:szCs w:val="32"/>
                        </w:rPr>
                        <w:t>PAR</w:t>
                      </w:r>
                    </w:p>
                  </w:txbxContent>
                </v:textbox>
              </v:rect>
            </w:pict>
          </mc:Fallback>
        </mc:AlternateContent>
      </w:r>
    </w:p>
    <w:p w14:paraId="3967FFB0" w14:textId="517954D0" w:rsidR="00E13ACC" w:rsidRDefault="00E13ACC">
      <w:pPr>
        <w:rPr>
          <w:rFonts w:cstheme="minorHAnsi"/>
          <w:b/>
          <w:bCs/>
        </w:rPr>
      </w:pPr>
    </w:p>
    <w:p w14:paraId="419F768C" w14:textId="15288ED5" w:rsidR="00E13ACC" w:rsidRDefault="0029745F">
      <w:pPr>
        <w:rPr>
          <w:rFonts w:cstheme="minorHAnsi"/>
          <w:b/>
          <w:bCs/>
        </w:rPr>
      </w:pPr>
      <w:r w:rsidRPr="0029745F">
        <w:rPr>
          <w:rFonts w:cstheme="minorHAnsi"/>
          <w:b/>
          <w:bCs/>
          <w:noProof/>
        </w:rPr>
        <mc:AlternateContent>
          <mc:Choice Requires="wps">
            <w:drawing>
              <wp:anchor distT="45720" distB="45720" distL="114300" distR="114300" simplePos="0" relativeHeight="251827200" behindDoc="0" locked="0" layoutInCell="1" allowOverlap="1" wp14:anchorId="7231C4FD" wp14:editId="67F5C6AF">
                <wp:simplePos x="0" y="0"/>
                <wp:positionH relativeFrom="column">
                  <wp:posOffset>99060</wp:posOffset>
                </wp:positionH>
                <wp:positionV relativeFrom="paragraph">
                  <wp:posOffset>102235</wp:posOffset>
                </wp:positionV>
                <wp:extent cx="998220" cy="518160"/>
                <wp:effectExtent l="0" t="0" r="0" b="0"/>
                <wp:wrapSquare wrapText="bothSides"/>
                <wp:docPr id="2002707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220" cy="518160"/>
                        </a:xfrm>
                        <a:prstGeom prst="rect">
                          <a:avLst/>
                        </a:prstGeom>
                        <a:solidFill>
                          <a:srgbClr val="FFFFFF"/>
                        </a:solidFill>
                        <a:ln w="9525">
                          <a:noFill/>
                          <a:miter lim="800000"/>
                          <a:headEnd/>
                          <a:tailEnd/>
                        </a:ln>
                      </wps:spPr>
                      <wps:txbx>
                        <w:txbxContent>
                          <w:p w14:paraId="64F00C8E" w14:textId="1E91484F"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SM-600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31C4FD" id="_x0000_s1029" type="#_x0000_t202" style="position:absolute;margin-left:7.8pt;margin-top:8.05pt;width:78.6pt;height:40.8pt;z-index:251827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" stroked="f">
                <v:textbox>
                  <w:txbxContent>
                    <w:p w14:paraId="64F00C8E" w14:textId="1E91484F"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SM-600</w:t>
                      </w:r>
                    </w:p>
                  </w:txbxContent>
                </v:textbox>
                <w10:wrap type="square"/>
              </v:shape>
            </w:pict>
          </mc:Fallback>
        </mc:AlternateContent>
      </w:r>
      <w:r>
        <w:rPr>
          <w:rFonts w:cstheme="minorHAnsi"/>
          <w:b/>
          <w:bCs/>
          <w:noProof/>
        </w:rPr>
        <mc:AlternateContent>
          <mc:Choice Requires="wps">
            <w:drawing>
              <wp:anchor distT="0" distB="0" distL="114300" distR="114300" simplePos="0" relativeHeight="251810816" behindDoc="0" locked="0" layoutInCell="1" allowOverlap="1" wp14:anchorId="390DA5B1" wp14:editId="5CD9F302">
                <wp:simplePos x="0" y="0"/>
                <wp:positionH relativeFrom="margin">
                  <wp:posOffset>1247775</wp:posOffset>
                </wp:positionH>
                <wp:positionV relativeFrom="paragraph">
                  <wp:posOffset>64135</wp:posOffset>
                </wp:positionV>
                <wp:extent cx="3429000" cy="548640"/>
                <wp:effectExtent l="0" t="0" r="19050" b="22860"/>
                <wp:wrapNone/>
                <wp:docPr id="1001955649" name="Rectangle 2"/>
                <wp:cNvGraphicFramePr/>
                <a:graphic xmlns:a="http://schemas.openxmlformats.org/drawingml/2006/main">
                  <a:graphicData uri="http://schemas.microsoft.com/office/word/2010/wordprocessingShape">
                    <wps:wsp>
                      <wps:cNvSpPr/>
                      <wps:spPr>
                        <a:xfrm>
                          <a:off x="0" y="0"/>
                          <a:ext cx="3429000" cy="548640"/>
                        </a:xfrm>
                        <a:prstGeom prst="rect">
                          <a:avLst/>
                        </a:prstGeom>
                        <a:solidFill>
                          <a:srgbClr val="298046"/>
                        </a:solidFill>
                        <a:ln>
                          <a:solidFill>
                            <a:schemeClr val="tx1"/>
                          </a:solidFill>
                        </a:ln>
                      </wps:spPr>
                      <wps:style>
                        <a:lnRef idx="2">
                          <a:schemeClr val="accent2">
                            <a:shade val="15000"/>
                          </a:schemeClr>
                        </a:lnRef>
                        <a:fillRef idx="1">
                          <a:schemeClr val="accent2"/>
                        </a:fillRef>
                        <a:effectRef idx="0">
                          <a:schemeClr val="accent2"/>
                        </a:effectRef>
                        <a:fontRef idx="minor">
                          <a:schemeClr val="lt1"/>
                        </a:fontRef>
                      </wps:style>
                      <wps:txbx>
                        <w:txbxContent>
                          <w:p w14:paraId="753C5D88" w14:textId="705DA633" w:rsidR="0029745F" w:rsidRPr="006C36EE" w:rsidRDefault="0029745F" w:rsidP="006C36EE">
                            <w:pPr>
                              <w:jc w:val="center"/>
                              <w:rPr>
                                <w:rFonts w:asciiTheme="minorHAnsi" w:hAnsiTheme="minorHAnsi" w:cstheme="minorHAnsi"/>
                                <w:b/>
                                <w:bCs/>
                                <w:sz w:val="28"/>
                                <w:szCs w:val="32"/>
                              </w:rPr>
                            </w:pPr>
                            <w:r w:rsidRPr="006C36EE">
                              <w:rPr>
                                <w:rFonts w:asciiTheme="minorHAnsi" w:hAnsiTheme="minorHAnsi" w:cstheme="minorHAnsi"/>
                                <w:b/>
                                <w:bCs/>
                                <w:sz w:val="28"/>
                                <w:szCs w:val="32"/>
                              </w:rPr>
                              <w:t>ePAR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DA5B1" id="Rectangle 2" o:spid="_x0000_s1030" style="position:absolute;margin-left:98.25pt;margin-top:5.05pt;width:270pt;height:43.2pt;z-index:251810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" fillcolor="#298046" strokecolor="black [3213]" strokeweight="2pt">
                <v:textbox>
                  <w:txbxContent>
                    <w:p w14:paraId="753C5D88" w14:textId="705DA633" w:rsidR="0029745F" w:rsidRPr="006C36EE" w:rsidRDefault="0029745F" w:rsidP="006C36EE">
                      <w:pPr>
                        <w:jc w:val="center"/>
                        <w:rPr>
                          <w:rFonts w:asciiTheme="minorHAnsi" w:hAnsiTheme="minorHAnsi" w:cstheme="minorHAnsi"/>
                          <w:b/>
                          <w:bCs/>
                          <w:sz w:val="28"/>
                          <w:szCs w:val="32"/>
                        </w:rPr>
                      </w:pPr>
                      <w:r w:rsidRPr="006C36EE">
                        <w:rPr>
                          <w:rFonts w:asciiTheme="minorHAnsi" w:hAnsiTheme="minorHAnsi" w:cstheme="minorHAnsi"/>
                          <w:b/>
                          <w:bCs/>
                          <w:sz w:val="28"/>
                          <w:szCs w:val="32"/>
                        </w:rPr>
                        <w:t>ePAR</w:t>
                      </w:r>
                    </w:p>
                  </w:txbxContent>
                </v:textbox>
                <w10:wrap anchorx="margin"/>
              </v:rect>
            </w:pict>
          </mc:Fallback>
        </mc:AlternateContent>
      </w:r>
    </w:p>
    <w:p w14:paraId="5C9777ED" w14:textId="3D68A704" w:rsidR="00D14772" w:rsidRDefault="00D14772">
      <w:pPr>
        <w:rPr>
          <w:rFonts w:cstheme="minorHAnsi"/>
          <w:b/>
          <w:bCs/>
        </w:rPr>
      </w:pPr>
    </w:p>
    <w:p w14:paraId="77AB889E" w14:textId="51150899" w:rsidR="00D14772" w:rsidRDefault="004B0183">
      <w:pPr>
        <w:rPr>
          <w:rFonts w:cstheme="minorHAnsi"/>
          <w:b/>
          <w:bCs/>
        </w:rPr>
      </w:pPr>
      <w:r w:rsidRPr="0029745F">
        <w:rPr>
          <w:rFonts w:cstheme="minorHAnsi"/>
          <w:b/>
          <w:bCs/>
          <w:noProof/>
        </w:rPr>
        <mc:AlternateContent>
          <mc:Choice Requires="wps">
            <w:drawing>
              <wp:anchor distT="45720" distB="45720" distL="114300" distR="114300" simplePos="0" relativeHeight="251817984" behindDoc="0" locked="0" layoutInCell="1" allowOverlap="1" wp14:anchorId="1CAC4B42" wp14:editId="2E3ED857">
                <wp:simplePos x="0" y="0"/>
                <wp:positionH relativeFrom="column">
                  <wp:posOffset>4320540</wp:posOffset>
                </wp:positionH>
                <wp:positionV relativeFrom="paragraph">
                  <wp:posOffset>115570</wp:posOffset>
                </wp:positionV>
                <wp:extent cx="739140" cy="495300"/>
                <wp:effectExtent l="0" t="0" r="3810" b="0"/>
                <wp:wrapSquare wrapText="bothSides"/>
                <wp:docPr id="20271445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495300"/>
                        </a:xfrm>
                        <a:prstGeom prst="rect">
                          <a:avLst/>
                        </a:prstGeom>
                        <a:solidFill>
                          <a:srgbClr val="FFFFFF"/>
                        </a:solidFill>
                        <a:ln w="9525">
                          <a:noFill/>
                          <a:miter lim="800000"/>
                          <a:headEnd/>
                          <a:tailEnd/>
                        </a:ln>
                      </wps:spPr>
                      <wps:txbx>
                        <w:txbxContent>
                          <w:p w14:paraId="4FAC99F0" w14:textId="63DD558A"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750</w:t>
                            </w:r>
                            <w:r w:rsidRPr="006C36EE">
                              <w:rPr>
                                <w:rFonts w:asciiTheme="minorHAnsi" w:hAnsiTheme="minorHAnsi" w:cstheme="minorHAnsi"/>
                                <w:sz w:val="22"/>
                                <w:szCs w:val="24"/>
                              </w:rPr>
                              <w:t>nm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AC4B42" id="_x0000_s1031" type="#_x0000_t202" style="position:absolute;margin-left:340.2pt;margin-top:9.1pt;width:58.2pt;height:39pt;z-index:251817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" stroked="f">
                <v:textbox>
                  <w:txbxContent>
                    <w:p w14:paraId="4FAC99F0" w14:textId="63DD558A"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750</w:t>
                      </w:r>
                      <w:r w:rsidRPr="006C36EE">
                        <w:rPr>
                          <w:rFonts w:asciiTheme="minorHAnsi" w:hAnsiTheme="minorHAnsi" w:cstheme="minorHAnsi"/>
                          <w:sz w:val="22"/>
                          <w:szCs w:val="24"/>
                        </w:rPr>
                        <w:t>nm</w:t>
                      </w:r>
                    </w:p>
                  </w:txbxContent>
                </v:textbox>
                <w10:wrap type="square"/>
              </v:shape>
            </w:pict>
          </mc:Fallback>
        </mc:AlternateContent>
      </w:r>
      <w:r w:rsidRPr="0029745F">
        <w:rPr>
          <w:rFonts w:cstheme="minorHAnsi"/>
          <w:b/>
          <w:bCs/>
          <w:noProof/>
        </w:rPr>
        <mc:AlternateContent>
          <mc:Choice Requires="wps">
            <w:drawing>
              <wp:anchor distT="45720" distB="45720" distL="114300" distR="114300" simplePos="0" relativeHeight="251815936" behindDoc="0" locked="0" layoutInCell="1" allowOverlap="1" wp14:anchorId="1178858C" wp14:editId="18E61DB6">
                <wp:simplePos x="0" y="0"/>
                <wp:positionH relativeFrom="column">
                  <wp:posOffset>3585210</wp:posOffset>
                </wp:positionH>
                <wp:positionV relativeFrom="paragraph">
                  <wp:posOffset>115570</wp:posOffset>
                </wp:positionV>
                <wp:extent cx="739140" cy="485775"/>
                <wp:effectExtent l="0" t="0" r="3810" b="9525"/>
                <wp:wrapSquare wrapText="bothSides"/>
                <wp:docPr id="16055410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485775"/>
                        </a:xfrm>
                        <a:prstGeom prst="rect">
                          <a:avLst/>
                        </a:prstGeom>
                        <a:solidFill>
                          <a:srgbClr val="FFFFFF"/>
                        </a:solidFill>
                        <a:ln w="9525">
                          <a:noFill/>
                          <a:miter lim="800000"/>
                          <a:headEnd/>
                          <a:tailEnd/>
                        </a:ln>
                      </wps:spPr>
                      <wps:txbx>
                        <w:txbxContent>
                          <w:p w14:paraId="6BCC950D" w14:textId="05763B58"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700</w:t>
                            </w:r>
                            <w:r w:rsidRPr="006C36EE">
                              <w:rPr>
                                <w:rFonts w:asciiTheme="minorHAnsi" w:hAnsiTheme="minorHAnsi" w:cstheme="minorHAnsi"/>
                                <w:sz w:val="22"/>
                                <w:szCs w:val="24"/>
                              </w:rPr>
                              <w:t>nm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8858C" id="_x0000_s1032" type="#_x0000_t202" style="position:absolute;margin-left:282.3pt;margin-top:9.1pt;width:58.2pt;height:38.25pt;z-index:251815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" stroked="f">
                <v:textbox>
                  <w:txbxContent>
                    <w:p w14:paraId="6BCC950D" w14:textId="05763B58" w:rsidR="0029745F" w:rsidRPr="006C36EE" w:rsidRDefault="0029745F" w:rsidP="0029745F">
                      <w:pPr>
                        <w:rPr>
                          <w:rFonts w:asciiTheme="minorHAnsi" w:hAnsiTheme="minorHAnsi" w:cstheme="minorHAnsi"/>
                          <w:sz w:val="22"/>
                          <w:szCs w:val="24"/>
                        </w:rPr>
                      </w:pPr>
                      <w:r w:rsidRPr="006C36EE">
                        <w:rPr>
                          <w:rFonts w:asciiTheme="minorHAnsi" w:hAnsiTheme="minorHAnsi" w:cstheme="minorHAnsi"/>
                          <w:sz w:val="28"/>
                          <w:szCs w:val="32"/>
                        </w:rPr>
                        <w:t>700</w:t>
                      </w:r>
                      <w:r w:rsidRPr="006C36EE">
                        <w:rPr>
                          <w:rFonts w:asciiTheme="minorHAnsi" w:hAnsiTheme="minorHAnsi" w:cstheme="minorHAnsi"/>
                          <w:sz w:val="22"/>
                          <w:szCs w:val="24"/>
                        </w:rPr>
                        <w:t>nm</w:t>
                      </w:r>
                    </w:p>
                  </w:txbxContent>
                </v:textbox>
                <w10:wrap type="square"/>
              </v:shape>
            </w:pict>
          </mc:Fallback>
        </mc:AlternateContent>
      </w:r>
      <w:r w:rsidR="0029745F" w:rsidRPr="0029745F">
        <w:rPr>
          <w:rFonts w:cstheme="minorHAnsi"/>
          <w:b/>
          <w:bCs/>
          <w:noProof/>
        </w:rPr>
        <mc:AlternateContent>
          <mc:Choice Requires="wps">
            <w:drawing>
              <wp:anchor distT="45720" distB="45720" distL="114300" distR="114300" simplePos="0" relativeHeight="251813888" behindDoc="0" locked="0" layoutInCell="1" allowOverlap="1" wp14:anchorId="7FCE916D" wp14:editId="40FD74BA">
                <wp:simplePos x="0" y="0"/>
                <wp:positionH relativeFrom="column">
                  <wp:posOffset>937260</wp:posOffset>
                </wp:positionH>
                <wp:positionV relativeFrom="paragraph">
                  <wp:posOffset>126365</wp:posOffset>
                </wp:positionV>
                <wp:extent cx="739140" cy="51816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518160"/>
                        </a:xfrm>
                        <a:prstGeom prst="rect">
                          <a:avLst/>
                        </a:prstGeom>
                        <a:solidFill>
                          <a:srgbClr val="FFFFFF"/>
                        </a:solidFill>
                        <a:ln w="9525">
                          <a:noFill/>
                          <a:miter lim="800000"/>
                          <a:headEnd/>
                          <a:tailEnd/>
                        </a:ln>
                      </wps:spPr>
                      <wps:txbx>
                        <w:txbxContent>
                          <w:p w14:paraId="784D8DEB" w14:textId="47B24EC3" w:rsidR="0029745F" w:rsidRPr="006C36EE" w:rsidRDefault="0029745F">
                            <w:pPr>
                              <w:rPr>
                                <w:rFonts w:asciiTheme="minorHAnsi" w:hAnsiTheme="minorHAnsi" w:cstheme="minorHAnsi"/>
                                <w:sz w:val="22"/>
                                <w:szCs w:val="24"/>
                              </w:rPr>
                            </w:pPr>
                            <w:r w:rsidRPr="006C36EE">
                              <w:rPr>
                                <w:rFonts w:asciiTheme="minorHAnsi" w:hAnsiTheme="minorHAnsi" w:cstheme="minorHAnsi"/>
                                <w:sz w:val="28"/>
                                <w:szCs w:val="32"/>
                              </w:rPr>
                              <w:t>400</w:t>
                            </w:r>
                            <w:r w:rsidRPr="006C36EE">
                              <w:rPr>
                                <w:rFonts w:asciiTheme="minorHAnsi" w:hAnsiTheme="minorHAnsi" w:cstheme="minorHAnsi"/>
                                <w:sz w:val="22"/>
                                <w:szCs w:val="24"/>
                              </w:rPr>
                              <w:t>nm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CE916D" id="_x0000_s1033" type="#_x0000_t202" style="position:absolute;margin-left:73.8pt;margin-top:9.95pt;width:58.2pt;height:40.8pt;z-index:251813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" stroked="f">
                <v:textbox>
                  <w:txbxContent>
                    <w:p w14:paraId="784D8DEB" w14:textId="47B24EC3" w:rsidR="0029745F" w:rsidRPr="006C36EE" w:rsidRDefault="0029745F">
                      <w:pPr>
                        <w:rPr>
                          <w:rFonts w:asciiTheme="minorHAnsi" w:hAnsiTheme="minorHAnsi" w:cstheme="minorHAnsi"/>
                          <w:sz w:val="22"/>
                          <w:szCs w:val="24"/>
                        </w:rPr>
                      </w:pPr>
                      <w:r w:rsidRPr="006C36EE">
                        <w:rPr>
                          <w:rFonts w:asciiTheme="minorHAnsi" w:hAnsiTheme="minorHAnsi" w:cstheme="minorHAnsi"/>
                          <w:sz w:val="28"/>
                          <w:szCs w:val="32"/>
                        </w:rPr>
                        <w:t>400</w:t>
                      </w:r>
                      <w:r w:rsidRPr="006C36EE">
                        <w:rPr>
                          <w:rFonts w:asciiTheme="minorHAnsi" w:hAnsiTheme="minorHAnsi" w:cstheme="minorHAnsi"/>
                          <w:sz w:val="22"/>
                          <w:szCs w:val="24"/>
                        </w:rPr>
                        <w:t>nm</w:t>
                      </w:r>
                    </w:p>
                  </w:txbxContent>
                </v:textbox>
                <w10:wrap type="square"/>
              </v:shape>
            </w:pict>
          </mc:Fallback>
        </mc:AlternateContent>
      </w:r>
    </w:p>
    <w:p w14:paraId="60568917" w14:textId="32403811" w:rsidR="0021127B" w:rsidRDefault="0021127B">
      <w:pPr>
        <w:rPr>
          <w:rFonts w:cs="Segoe UI Semilight"/>
          <w:caps/>
          <w:color w:val="3C3C3C" w:themeColor="accent1" w:themeShade="7F"/>
          <w:spacing w:val="15"/>
          <w:sz w:val="32"/>
          <w:szCs w:val="32"/>
        </w:rPr>
      </w:pPr>
    </w:p>
    <w:p w14:paraId="32B53D96" w14:textId="2A9379D4" w:rsidR="00DC52A9" w:rsidRDefault="00DC52A9" w:rsidP="00DC52A9">
      <w:pPr>
        <w:rPr>
          <w:rFonts w:asciiTheme="minorHAnsi" w:hAnsiTheme="minorHAnsi" w:cstheme="minorHAnsi"/>
          <w:sz w:val="20"/>
        </w:rPr>
      </w:pPr>
      <w:r w:rsidRPr="00F46B2A">
        <w:rPr>
          <w:rFonts w:asciiTheme="minorHAnsi" w:hAnsiTheme="minorHAnsi" w:cstheme="minorHAnsi"/>
          <w:sz w:val="20"/>
        </w:rPr>
        <w:t>Data from recent studies indicate that far-red photon</w:t>
      </w:r>
      <w:r w:rsidR="004B0183">
        <w:rPr>
          <w:rFonts w:asciiTheme="minorHAnsi" w:hAnsiTheme="minorHAnsi" w:cstheme="minorHAnsi"/>
          <w:sz w:val="20"/>
        </w:rPr>
        <w:t xml:space="preserve">s </w:t>
      </w:r>
      <w:r w:rsidRPr="00F46B2A">
        <w:rPr>
          <w:rFonts w:asciiTheme="minorHAnsi" w:hAnsiTheme="minorHAnsi" w:cstheme="minorHAnsi"/>
          <w:sz w:val="20"/>
        </w:rPr>
        <w:t>synergistically interact with photons in the historically defined PAR range of 400-700 nm to increase photochemical efficiency in leaves (</w:t>
      </w:r>
      <w:proofErr w:type="spellStart"/>
      <w:r w:rsidRPr="00F46B2A">
        <w:rPr>
          <w:rFonts w:asciiTheme="minorHAnsi" w:hAnsiTheme="minorHAnsi" w:cstheme="minorHAnsi"/>
          <w:sz w:val="20"/>
        </w:rPr>
        <w:t>Hogewoning</w:t>
      </w:r>
      <w:proofErr w:type="spellEnd"/>
      <w:r w:rsidRPr="00F46B2A">
        <w:rPr>
          <w:rFonts w:asciiTheme="minorHAnsi" w:hAnsiTheme="minorHAnsi" w:cstheme="minorHAnsi"/>
          <w:sz w:val="20"/>
        </w:rPr>
        <w:t xml:space="preserve"> et al., 2012; Murakami et al., 2018; Zhen and van Iersel, 2017; Zhen et al., 2019). Measurements from whole plants and plant canopies indicate adding far-red photons to radiation sources outputting photons in the 400-700 nm range increases canopy photosynthesis equal to the addition of the same number of photons in the 400-700 nm range for multiple species, but far-red photons alone are photosynthetically inefficient and result in minimal photosynthesis (Zhen and Bugbee, 2020a; Zhen and Bugbee, 2020b).</w:t>
      </w:r>
    </w:p>
    <w:p w14:paraId="3A99CAE9" w14:textId="390A0FEE" w:rsidR="00DC52A9" w:rsidRDefault="00DC52A9" w:rsidP="00DC52A9">
      <w:pPr>
        <w:autoSpaceDE w:val="0"/>
        <w:autoSpaceDN w:val="0"/>
        <w:adjustRightInd w:val="0"/>
        <w:spacing w:before="0" w:after="0" w:line="240" w:lineRule="auto"/>
        <w:rPr>
          <w:rFonts w:cs="Segoe UI Semilight"/>
          <w:caps/>
          <w:color w:val="3C3C3C" w:themeColor="accent1" w:themeShade="7F"/>
          <w:spacing w:val="15"/>
          <w:sz w:val="32"/>
          <w:szCs w:val="32"/>
        </w:rPr>
      </w:pPr>
      <w:r w:rsidRPr="00E47EF4">
        <w:rPr>
          <w:rFonts w:asciiTheme="minorHAnsi" w:eastAsia="Lato-Regular" w:hAnsiTheme="minorHAnsi" w:cstheme="minorHAnsi"/>
          <w:sz w:val="20"/>
        </w:rPr>
        <w:t>Far-red photons (700-750 nm) drive photosynthesis with similar efficiency as photons in the</w:t>
      </w:r>
      <w:r>
        <w:rPr>
          <w:rFonts w:asciiTheme="minorHAnsi" w:eastAsia="Lato-Regular" w:hAnsiTheme="minorHAnsi" w:cstheme="minorHAnsi"/>
          <w:sz w:val="20"/>
        </w:rPr>
        <w:t xml:space="preserve"> </w:t>
      </w:r>
      <w:r w:rsidRPr="00E47EF4">
        <w:rPr>
          <w:rFonts w:asciiTheme="minorHAnsi" w:eastAsia="Lato-Regular" w:hAnsiTheme="minorHAnsi" w:cstheme="minorHAnsi"/>
          <w:sz w:val="20"/>
        </w:rPr>
        <w:t>PAR range (400-700 nm) when acting synergistically with photons in the PAR range.</w:t>
      </w:r>
      <w:r>
        <w:rPr>
          <w:rFonts w:asciiTheme="minorHAnsi" w:eastAsia="Lato-Regular" w:hAnsiTheme="minorHAnsi" w:cstheme="minorHAnsi"/>
          <w:sz w:val="20"/>
        </w:rPr>
        <w:t xml:space="preserve"> </w:t>
      </w:r>
      <w:r w:rsidRPr="00E47EF4">
        <w:rPr>
          <w:rFonts w:asciiTheme="minorHAnsi" w:eastAsia="Lato-Regular" w:hAnsiTheme="minorHAnsi" w:cstheme="minorHAnsi"/>
          <w:sz w:val="20"/>
        </w:rPr>
        <w:t>Fraction of far-red photons relative to photons in the PAR range influences plant morphology</w:t>
      </w:r>
      <w:r>
        <w:rPr>
          <w:rFonts w:asciiTheme="minorHAnsi" w:eastAsia="Lato-Regular" w:hAnsiTheme="minorHAnsi" w:cstheme="minorHAnsi"/>
          <w:sz w:val="20"/>
        </w:rPr>
        <w:t xml:space="preserve"> </w:t>
      </w:r>
      <w:r w:rsidRPr="00E47EF4">
        <w:rPr>
          <w:rFonts w:asciiTheme="minorHAnsi" w:eastAsia="Lato-Regular" w:hAnsiTheme="minorHAnsi" w:cstheme="minorHAnsi"/>
          <w:sz w:val="20"/>
        </w:rPr>
        <w:t>through plant perception of shade.</w:t>
      </w:r>
      <w:r>
        <w:rPr>
          <w:rFonts w:cs="Segoe UI Semilight"/>
          <w:szCs w:val="32"/>
        </w:rPr>
        <w:br w:type="page"/>
      </w:r>
    </w:p>
    <w:p w14:paraId="57A770C5" w14:textId="355C8CFE" w:rsidR="00B5508F" w:rsidRPr="00F07C27" w:rsidRDefault="00B5508F" w:rsidP="00894B27">
      <w:pPr>
        <w:pStyle w:val="Heading3"/>
        <w:rPr>
          <w:rFonts w:cs="Segoe UI Semilight"/>
          <w:szCs w:val="32"/>
        </w:rPr>
      </w:pPr>
      <w:bookmarkStart w:id="13" w:name="_Toc141788634"/>
      <w:r w:rsidRPr="00F07C27">
        <w:rPr>
          <w:rFonts w:cs="Segoe UI Semilight"/>
          <w:szCs w:val="32"/>
        </w:rPr>
        <w:lastRenderedPageBreak/>
        <w:t>Specifications</w:t>
      </w:r>
      <w:bookmarkEnd w:id="11"/>
      <w:bookmarkEnd w:id="12"/>
      <w:bookmarkEnd w:id="13"/>
    </w:p>
    <w:tbl>
      <w:tblPr>
        <w:tblpPr w:leftFromText="180" w:rightFromText="180" w:vertAnchor="text" w:horzAnchor="margin" w:tblpXSpec="center" w:tblpY="216"/>
        <w:tblW w:w="10710" w:type="dxa"/>
        <w:tblLook w:val="04A0" w:firstRow="1" w:lastRow="0" w:firstColumn="1" w:lastColumn="0" w:noHBand="0" w:noVBand="1"/>
      </w:tblPr>
      <w:tblGrid>
        <w:gridCol w:w="1800"/>
        <w:gridCol w:w="1260"/>
        <w:gridCol w:w="1350"/>
        <w:gridCol w:w="1440"/>
        <w:gridCol w:w="1620"/>
        <w:gridCol w:w="1710"/>
        <w:gridCol w:w="1524"/>
        <w:gridCol w:w="6"/>
      </w:tblGrid>
      <w:tr w:rsidR="00E13ACC" w:rsidRPr="00614730" w14:paraId="1BAA762A" w14:textId="77777777" w:rsidTr="00E13ACC">
        <w:trPr>
          <w:trHeight w:val="312"/>
        </w:trPr>
        <w:tc>
          <w:tcPr>
            <w:tcW w:w="1800" w:type="dxa"/>
            <w:tcBorders>
              <w:top w:val="nil"/>
              <w:left w:val="nil"/>
              <w:bottom w:val="nil"/>
              <w:right w:val="single" w:sz="4" w:space="0" w:color="FFFFFF"/>
            </w:tcBorders>
            <w:shd w:val="clear" w:color="auto" w:fill="auto"/>
            <w:noWrap/>
            <w:vAlign w:val="bottom"/>
            <w:hideMark/>
          </w:tcPr>
          <w:p w14:paraId="1FC6DC33" w14:textId="77777777" w:rsidR="00E13ACC" w:rsidRPr="00614730" w:rsidRDefault="00E13ACC" w:rsidP="00E13ACC">
            <w:pPr>
              <w:spacing w:before="0" w:after="0" w:line="240" w:lineRule="auto"/>
              <w:rPr>
                <w:rFonts w:ascii="Calibri" w:eastAsia="Times New Roman" w:hAnsi="Calibri" w:cs="Calibri"/>
                <w:color w:val="000000"/>
                <w:szCs w:val="18"/>
              </w:rPr>
            </w:pPr>
            <w:r w:rsidRPr="00614730">
              <w:rPr>
                <w:rFonts w:ascii="Calibri" w:eastAsia="Times New Roman" w:hAnsi="Calibri" w:cs="Calibri"/>
                <w:color w:val="000000"/>
                <w:szCs w:val="18"/>
              </w:rPr>
              <w:t> </w:t>
            </w:r>
          </w:p>
        </w:tc>
        <w:tc>
          <w:tcPr>
            <w:tcW w:w="1260" w:type="dxa"/>
            <w:tcBorders>
              <w:top w:val="nil"/>
              <w:left w:val="nil"/>
              <w:bottom w:val="nil"/>
              <w:right w:val="nil"/>
            </w:tcBorders>
            <w:shd w:val="clear" w:color="auto" w:fill="auto"/>
            <w:noWrap/>
            <w:vAlign w:val="center"/>
            <w:hideMark/>
          </w:tcPr>
          <w:p w14:paraId="2AFA5098" w14:textId="77777777" w:rsidR="00E13ACC" w:rsidRPr="00614730" w:rsidRDefault="00E13ACC" w:rsidP="00E13ACC">
            <w:pPr>
              <w:spacing w:before="0" w:after="0" w:line="240" w:lineRule="auto"/>
              <w:rPr>
                <w:rFonts w:ascii="Calibri" w:eastAsia="Times New Roman" w:hAnsi="Calibri" w:cs="Calibri"/>
                <w:b/>
                <w:bCs/>
                <w:color w:val="000000"/>
                <w:szCs w:val="18"/>
              </w:rPr>
            </w:pPr>
            <w:r w:rsidRPr="00614730">
              <w:rPr>
                <w:rFonts w:ascii="Calibri" w:eastAsia="Times New Roman" w:hAnsi="Calibri" w:cs="Calibri"/>
                <w:b/>
                <w:bCs/>
                <w:color w:val="000000"/>
                <w:szCs w:val="18"/>
              </w:rPr>
              <w:t>PAR (</w:t>
            </w:r>
            <w:r>
              <w:rPr>
                <w:rFonts w:ascii="Calibri" w:eastAsia="Times New Roman" w:hAnsi="Calibri" w:cs="Calibri"/>
                <w:b/>
                <w:bCs/>
                <w:color w:val="000000"/>
                <w:szCs w:val="18"/>
              </w:rPr>
              <w:t>SM-</w:t>
            </w:r>
            <w:r w:rsidRPr="00614730">
              <w:rPr>
                <w:rFonts w:ascii="Calibri" w:eastAsia="Times New Roman" w:hAnsi="Calibri" w:cs="Calibri"/>
                <w:b/>
                <w:bCs/>
                <w:color w:val="000000"/>
                <w:szCs w:val="18"/>
              </w:rPr>
              <w:t>500)</w:t>
            </w:r>
          </w:p>
        </w:tc>
        <w:tc>
          <w:tcPr>
            <w:tcW w:w="1350" w:type="dxa"/>
            <w:tcBorders>
              <w:top w:val="nil"/>
              <w:left w:val="nil"/>
              <w:bottom w:val="nil"/>
              <w:right w:val="single" w:sz="4" w:space="0" w:color="FFFFFF"/>
            </w:tcBorders>
            <w:shd w:val="clear" w:color="auto" w:fill="auto"/>
            <w:noWrap/>
            <w:vAlign w:val="center"/>
            <w:hideMark/>
          </w:tcPr>
          <w:p w14:paraId="5FF2964F" w14:textId="77777777" w:rsidR="00E13ACC" w:rsidRPr="00614730" w:rsidRDefault="00E13ACC" w:rsidP="00E13ACC">
            <w:pPr>
              <w:spacing w:before="0" w:after="0" w:line="240" w:lineRule="auto"/>
              <w:rPr>
                <w:rFonts w:ascii="Calibri" w:eastAsia="Times New Roman" w:hAnsi="Calibri" w:cs="Calibri"/>
                <w:b/>
                <w:bCs/>
                <w:color w:val="000000"/>
                <w:szCs w:val="18"/>
              </w:rPr>
            </w:pPr>
            <w:r w:rsidRPr="00614730">
              <w:rPr>
                <w:rFonts w:ascii="Calibri" w:eastAsia="Times New Roman" w:hAnsi="Calibri" w:cs="Calibri"/>
                <w:b/>
                <w:bCs/>
                <w:color w:val="000000"/>
                <w:szCs w:val="18"/>
              </w:rPr>
              <w:t>ePAR (</w:t>
            </w:r>
            <w:r>
              <w:rPr>
                <w:rFonts w:ascii="Calibri" w:eastAsia="Times New Roman" w:hAnsi="Calibri" w:cs="Calibri"/>
                <w:b/>
                <w:bCs/>
                <w:color w:val="000000"/>
                <w:szCs w:val="18"/>
              </w:rPr>
              <w:t>SM-</w:t>
            </w:r>
            <w:r w:rsidRPr="00614730">
              <w:rPr>
                <w:rFonts w:ascii="Calibri" w:eastAsia="Times New Roman" w:hAnsi="Calibri" w:cs="Calibri"/>
                <w:b/>
                <w:bCs/>
                <w:color w:val="000000"/>
                <w:szCs w:val="18"/>
              </w:rPr>
              <w:t>600)</w:t>
            </w:r>
          </w:p>
        </w:tc>
        <w:tc>
          <w:tcPr>
            <w:tcW w:w="1440" w:type="dxa"/>
            <w:tcBorders>
              <w:top w:val="nil"/>
              <w:left w:val="nil"/>
              <w:bottom w:val="nil"/>
              <w:right w:val="single" w:sz="4" w:space="0" w:color="FFFFFF"/>
            </w:tcBorders>
            <w:shd w:val="clear" w:color="auto" w:fill="auto"/>
            <w:noWrap/>
            <w:vAlign w:val="center"/>
            <w:hideMark/>
          </w:tcPr>
          <w:p w14:paraId="787D2C4A" w14:textId="77777777" w:rsidR="00E13ACC" w:rsidRPr="00614730" w:rsidRDefault="00E13ACC" w:rsidP="00E13ACC">
            <w:pPr>
              <w:spacing w:before="0" w:after="0" w:line="240" w:lineRule="auto"/>
              <w:jc w:val="center"/>
              <w:rPr>
                <w:rFonts w:ascii="Calibri" w:eastAsia="Times New Roman" w:hAnsi="Calibri" w:cs="Calibri"/>
                <w:b/>
                <w:bCs/>
                <w:color w:val="000000"/>
                <w:szCs w:val="18"/>
              </w:rPr>
            </w:pPr>
            <w:r w:rsidRPr="00614730">
              <w:rPr>
                <w:rFonts w:ascii="Calibri" w:eastAsia="Times New Roman" w:hAnsi="Calibri" w:cs="Calibri"/>
                <w:b/>
                <w:bCs/>
                <w:color w:val="000000"/>
                <w:szCs w:val="18"/>
              </w:rPr>
              <w:t>Temperature</w:t>
            </w:r>
          </w:p>
        </w:tc>
        <w:tc>
          <w:tcPr>
            <w:tcW w:w="1620" w:type="dxa"/>
            <w:tcBorders>
              <w:top w:val="nil"/>
              <w:left w:val="nil"/>
              <w:bottom w:val="nil"/>
              <w:right w:val="single" w:sz="4" w:space="0" w:color="FFFFFF"/>
            </w:tcBorders>
            <w:shd w:val="clear" w:color="auto" w:fill="auto"/>
            <w:noWrap/>
            <w:vAlign w:val="center"/>
            <w:hideMark/>
          </w:tcPr>
          <w:p w14:paraId="7518F9AE" w14:textId="77777777" w:rsidR="00E13ACC" w:rsidRPr="00614730" w:rsidRDefault="00E13ACC" w:rsidP="00E13ACC">
            <w:pPr>
              <w:spacing w:before="0" w:after="0" w:line="240" w:lineRule="auto"/>
              <w:jc w:val="center"/>
              <w:rPr>
                <w:rFonts w:ascii="Calibri" w:eastAsia="Times New Roman" w:hAnsi="Calibri" w:cs="Calibri"/>
                <w:b/>
                <w:bCs/>
                <w:color w:val="000000"/>
                <w:szCs w:val="18"/>
              </w:rPr>
            </w:pPr>
            <w:r w:rsidRPr="00614730">
              <w:rPr>
                <w:rFonts w:ascii="Calibri" w:eastAsia="Times New Roman" w:hAnsi="Calibri" w:cs="Calibri"/>
                <w:b/>
                <w:bCs/>
                <w:color w:val="000000"/>
                <w:szCs w:val="18"/>
              </w:rPr>
              <w:t>Relative Humidity</w:t>
            </w:r>
          </w:p>
        </w:tc>
        <w:tc>
          <w:tcPr>
            <w:tcW w:w="1710" w:type="dxa"/>
            <w:tcBorders>
              <w:top w:val="nil"/>
              <w:left w:val="nil"/>
              <w:bottom w:val="nil"/>
              <w:right w:val="single" w:sz="4" w:space="0" w:color="FFFFFF"/>
            </w:tcBorders>
            <w:shd w:val="clear" w:color="auto" w:fill="auto"/>
            <w:noWrap/>
            <w:vAlign w:val="center"/>
            <w:hideMark/>
          </w:tcPr>
          <w:p w14:paraId="5A2F9081" w14:textId="77777777" w:rsidR="00E13ACC" w:rsidRPr="00614730" w:rsidRDefault="00E13ACC" w:rsidP="00E13ACC">
            <w:pPr>
              <w:spacing w:before="0" w:after="0" w:line="240" w:lineRule="auto"/>
              <w:jc w:val="center"/>
              <w:rPr>
                <w:rFonts w:ascii="Calibri" w:eastAsia="Times New Roman" w:hAnsi="Calibri" w:cs="Calibri"/>
                <w:b/>
                <w:bCs/>
                <w:color w:val="000000"/>
                <w:szCs w:val="18"/>
              </w:rPr>
            </w:pPr>
            <w:r w:rsidRPr="00614730">
              <w:rPr>
                <w:rFonts w:ascii="Calibri" w:eastAsia="Times New Roman" w:hAnsi="Calibri" w:cs="Calibri"/>
                <w:b/>
                <w:bCs/>
                <w:color w:val="000000"/>
                <w:szCs w:val="18"/>
              </w:rPr>
              <w:t>CO</w:t>
            </w:r>
            <w:r w:rsidRPr="00614730">
              <w:rPr>
                <w:rFonts w:ascii="Calibri" w:eastAsia="Times New Roman" w:hAnsi="Calibri" w:cs="Calibri"/>
                <w:b/>
                <w:bCs/>
                <w:color w:val="000000"/>
                <w:szCs w:val="18"/>
                <w:vertAlign w:val="subscript"/>
              </w:rPr>
              <w:t>2</w:t>
            </w:r>
          </w:p>
        </w:tc>
        <w:tc>
          <w:tcPr>
            <w:tcW w:w="1530" w:type="dxa"/>
            <w:gridSpan w:val="2"/>
            <w:tcBorders>
              <w:top w:val="nil"/>
              <w:left w:val="nil"/>
              <w:bottom w:val="nil"/>
              <w:right w:val="single" w:sz="4" w:space="0" w:color="FFFFFF"/>
            </w:tcBorders>
            <w:shd w:val="clear" w:color="auto" w:fill="auto"/>
            <w:noWrap/>
            <w:vAlign w:val="center"/>
            <w:hideMark/>
          </w:tcPr>
          <w:p w14:paraId="6DC78E49" w14:textId="77777777" w:rsidR="00E13ACC" w:rsidRPr="00614730" w:rsidRDefault="00E13ACC" w:rsidP="00E13ACC">
            <w:pPr>
              <w:spacing w:before="0" w:after="0" w:line="240" w:lineRule="auto"/>
              <w:jc w:val="center"/>
              <w:rPr>
                <w:rFonts w:ascii="Calibri" w:eastAsia="Times New Roman" w:hAnsi="Calibri" w:cs="Calibri"/>
                <w:b/>
                <w:bCs/>
                <w:color w:val="000000"/>
                <w:szCs w:val="18"/>
              </w:rPr>
            </w:pPr>
            <w:r w:rsidRPr="00614730">
              <w:rPr>
                <w:rFonts w:ascii="Calibri" w:eastAsia="Times New Roman" w:hAnsi="Calibri" w:cs="Calibri"/>
                <w:b/>
                <w:bCs/>
                <w:color w:val="000000"/>
                <w:szCs w:val="18"/>
              </w:rPr>
              <w:t>Barometric Pressure</w:t>
            </w:r>
          </w:p>
        </w:tc>
      </w:tr>
      <w:tr w:rsidR="00E13ACC" w:rsidRPr="00614730" w14:paraId="72E3389F" w14:textId="77777777" w:rsidTr="00E13ACC">
        <w:trPr>
          <w:trHeight w:val="576"/>
        </w:trPr>
        <w:tc>
          <w:tcPr>
            <w:tcW w:w="1800" w:type="dxa"/>
            <w:tcBorders>
              <w:top w:val="nil"/>
              <w:left w:val="nil"/>
              <w:bottom w:val="nil"/>
              <w:right w:val="single" w:sz="4" w:space="0" w:color="FFFFFF"/>
            </w:tcBorders>
            <w:shd w:val="clear" w:color="000000" w:fill="BFBFBF"/>
            <w:noWrap/>
            <w:vAlign w:val="center"/>
            <w:hideMark/>
          </w:tcPr>
          <w:p w14:paraId="7583F59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Calibration Uncertainty</w:t>
            </w:r>
          </w:p>
        </w:tc>
        <w:tc>
          <w:tcPr>
            <w:tcW w:w="2610" w:type="dxa"/>
            <w:gridSpan w:val="2"/>
            <w:tcBorders>
              <w:top w:val="nil"/>
              <w:left w:val="nil"/>
              <w:bottom w:val="nil"/>
              <w:right w:val="single" w:sz="4" w:space="0" w:color="FFFFFF"/>
            </w:tcBorders>
            <w:shd w:val="clear" w:color="000000" w:fill="BFBFBF"/>
            <w:noWrap/>
            <w:vAlign w:val="center"/>
            <w:hideMark/>
          </w:tcPr>
          <w:p w14:paraId="62723F08"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5 %</w:t>
            </w:r>
          </w:p>
        </w:tc>
        <w:tc>
          <w:tcPr>
            <w:tcW w:w="1440" w:type="dxa"/>
            <w:tcBorders>
              <w:top w:val="nil"/>
              <w:left w:val="nil"/>
              <w:bottom w:val="nil"/>
              <w:right w:val="single" w:sz="4" w:space="0" w:color="FFFFFF"/>
            </w:tcBorders>
            <w:shd w:val="clear" w:color="000000" w:fill="BFBFBF"/>
            <w:noWrap/>
            <w:vAlign w:val="center"/>
            <w:hideMark/>
          </w:tcPr>
          <w:p w14:paraId="53E8FC5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0.2 C</w:t>
            </w:r>
          </w:p>
        </w:tc>
        <w:tc>
          <w:tcPr>
            <w:tcW w:w="1620" w:type="dxa"/>
            <w:tcBorders>
              <w:top w:val="nil"/>
              <w:left w:val="nil"/>
              <w:bottom w:val="nil"/>
              <w:right w:val="single" w:sz="4" w:space="0" w:color="FFFFFF"/>
            </w:tcBorders>
            <w:shd w:val="clear" w:color="000000" w:fill="BFBFBF"/>
            <w:vAlign w:val="center"/>
            <w:hideMark/>
          </w:tcPr>
          <w:p w14:paraId="2C252E5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3 %</w:t>
            </w:r>
            <w:r w:rsidRPr="00614730">
              <w:rPr>
                <w:rFonts w:ascii="Calibri" w:eastAsia="Times New Roman" w:hAnsi="Calibri" w:cs="Calibri"/>
                <w:color w:val="000000"/>
                <w:szCs w:val="18"/>
              </w:rPr>
              <w:br/>
              <w:t>from 20 to 80 %</w:t>
            </w:r>
          </w:p>
        </w:tc>
        <w:tc>
          <w:tcPr>
            <w:tcW w:w="1710" w:type="dxa"/>
            <w:tcBorders>
              <w:top w:val="nil"/>
              <w:left w:val="nil"/>
              <w:bottom w:val="nil"/>
              <w:right w:val="single" w:sz="4" w:space="0" w:color="FFFFFF"/>
            </w:tcBorders>
            <w:shd w:val="clear" w:color="000000" w:fill="BFBFBF"/>
            <w:vAlign w:val="center"/>
            <w:hideMark/>
          </w:tcPr>
          <w:p w14:paraId="296F4A7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xml:space="preserve"> ± 50 ppm + 2 % of the measured value</w:t>
            </w:r>
          </w:p>
        </w:tc>
        <w:tc>
          <w:tcPr>
            <w:tcW w:w="1530" w:type="dxa"/>
            <w:gridSpan w:val="2"/>
            <w:tcBorders>
              <w:top w:val="nil"/>
              <w:left w:val="nil"/>
              <w:bottom w:val="nil"/>
              <w:right w:val="single" w:sz="4" w:space="0" w:color="FFFFFF"/>
            </w:tcBorders>
            <w:shd w:val="clear" w:color="000000" w:fill="BFBFBF"/>
            <w:noWrap/>
            <w:vAlign w:val="center"/>
            <w:hideMark/>
          </w:tcPr>
          <w:p w14:paraId="2D88C466"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29F69A12" w14:textId="77777777" w:rsidTr="00E13ACC">
        <w:trPr>
          <w:trHeight w:val="288"/>
        </w:trPr>
        <w:tc>
          <w:tcPr>
            <w:tcW w:w="1800" w:type="dxa"/>
            <w:tcBorders>
              <w:top w:val="nil"/>
              <w:left w:val="nil"/>
              <w:bottom w:val="nil"/>
              <w:right w:val="single" w:sz="4" w:space="0" w:color="FFFFFF"/>
            </w:tcBorders>
            <w:shd w:val="clear" w:color="auto" w:fill="auto"/>
            <w:noWrap/>
            <w:vAlign w:val="center"/>
            <w:hideMark/>
          </w:tcPr>
          <w:p w14:paraId="1200151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Long-term Drift (Non-stability)</w:t>
            </w:r>
          </w:p>
        </w:tc>
        <w:tc>
          <w:tcPr>
            <w:tcW w:w="2610" w:type="dxa"/>
            <w:gridSpan w:val="2"/>
            <w:tcBorders>
              <w:top w:val="nil"/>
              <w:left w:val="nil"/>
              <w:bottom w:val="nil"/>
              <w:right w:val="single" w:sz="4" w:space="0" w:color="FFFFFF"/>
            </w:tcBorders>
            <w:shd w:val="clear" w:color="auto" w:fill="auto"/>
            <w:noWrap/>
            <w:vAlign w:val="center"/>
            <w:hideMark/>
          </w:tcPr>
          <w:p w14:paraId="2836BC0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2 % per year</w:t>
            </w:r>
          </w:p>
        </w:tc>
        <w:tc>
          <w:tcPr>
            <w:tcW w:w="1440" w:type="dxa"/>
            <w:tcBorders>
              <w:top w:val="nil"/>
              <w:left w:val="nil"/>
              <w:bottom w:val="nil"/>
              <w:right w:val="single" w:sz="4" w:space="0" w:color="FFFFFF"/>
            </w:tcBorders>
            <w:shd w:val="clear" w:color="auto" w:fill="auto"/>
            <w:noWrap/>
            <w:vAlign w:val="center"/>
            <w:hideMark/>
          </w:tcPr>
          <w:p w14:paraId="56D703E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0.02 C</w:t>
            </w:r>
          </w:p>
        </w:tc>
        <w:tc>
          <w:tcPr>
            <w:tcW w:w="1620" w:type="dxa"/>
            <w:tcBorders>
              <w:top w:val="nil"/>
              <w:left w:val="nil"/>
              <w:bottom w:val="nil"/>
              <w:right w:val="single" w:sz="4" w:space="0" w:color="FFFFFF"/>
            </w:tcBorders>
            <w:shd w:val="clear" w:color="auto" w:fill="auto"/>
            <w:noWrap/>
            <w:vAlign w:val="center"/>
            <w:hideMark/>
          </w:tcPr>
          <w:p w14:paraId="11BD555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auto" w:fill="auto"/>
            <w:noWrap/>
            <w:vAlign w:val="center"/>
            <w:hideMark/>
          </w:tcPr>
          <w:p w14:paraId="27809D3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auto" w:fill="auto"/>
            <w:noWrap/>
            <w:vAlign w:val="center"/>
            <w:hideMark/>
          </w:tcPr>
          <w:p w14:paraId="0C1C04F3"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3770ABB4"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74817C6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Measurement Repeatability</w:t>
            </w:r>
          </w:p>
        </w:tc>
        <w:tc>
          <w:tcPr>
            <w:tcW w:w="2610" w:type="dxa"/>
            <w:gridSpan w:val="2"/>
            <w:tcBorders>
              <w:top w:val="nil"/>
              <w:left w:val="nil"/>
              <w:bottom w:val="nil"/>
              <w:right w:val="single" w:sz="4" w:space="0" w:color="FFFFFF"/>
            </w:tcBorders>
            <w:shd w:val="clear" w:color="000000" w:fill="BFBFBF"/>
            <w:noWrap/>
            <w:vAlign w:val="center"/>
            <w:hideMark/>
          </w:tcPr>
          <w:p w14:paraId="268F6446"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0.5 %</w:t>
            </w:r>
          </w:p>
        </w:tc>
        <w:tc>
          <w:tcPr>
            <w:tcW w:w="1440" w:type="dxa"/>
            <w:tcBorders>
              <w:top w:val="nil"/>
              <w:left w:val="nil"/>
              <w:bottom w:val="nil"/>
              <w:right w:val="single" w:sz="4" w:space="0" w:color="FFFFFF"/>
            </w:tcBorders>
            <w:shd w:val="clear" w:color="000000" w:fill="BFBFBF"/>
            <w:noWrap/>
            <w:vAlign w:val="center"/>
            <w:hideMark/>
          </w:tcPr>
          <w:p w14:paraId="6606A2E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0.01 C</w:t>
            </w:r>
          </w:p>
        </w:tc>
        <w:tc>
          <w:tcPr>
            <w:tcW w:w="1620" w:type="dxa"/>
            <w:tcBorders>
              <w:top w:val="nil"/>
              <w:left w:val="nil"/>
              <w:bottom w:val="nil"/>
              <w:right w:val="single" w:sz="4" w:space="0" w:color="FFFFFF"/>
            </w:tcBorders>
            <w:shd w:val="clear" w:color="000000" w:fill="BFBFBF"/>
            <w:noWrap/>
            <w:vAlign w:val="center"/>
            <w:hideMark/>
          </w:tcPr>
          <w:p w14:paraId="27A3563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w:t>
            </w:r>
          </w:p>
        </w:tc>
        <w:tc>
          <w:tcPr>
            <w:tcW w:w="1710" w:type="dxa"/>
            <w:tcBorders>
              <w:top w:val="nil"/>
              <w:left w:val="nil"/>
              <w:bottom w:val="nil"/>
              <w:right w:val="single" w:sz="4" w:space="0" w:color="FFFFFF"/>
            </w:tcBorders>
            <w:shd w:val="clear" w:color="000000" w:fill="BFBFBF"/>
            <w:noWrap/>
            <w:vAlign w:val="center"/>
            <w:hideMark/>
          </w:tcPr>
          <w:p w14:paraId="402FA34C"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w:t>
            </w:r>
          </w:p>
        </w:tc>
        <w:tc>
          <w:tcPr>
            <w:tcW w:w="1530" w:type="dxa"/>
            <w:gridSpan w:val="2"/>
            <w:tcBorders>
              <w:top w:val="nil"/>
              <w:left w:val="nil"/>
              <w:bottom w:val="nil"/>
              <w:right w:val="single" w:sz="4" w:space="0" w:color="FFFFFF"/>
            </w:tcBorders>
            <w:shd w:val="clear" w:color="000000" w:fill="BFBFBF"/>
            <w:noWrap/>
            <w:vAlign w:val="center"/>
            <w:hideMark/>
          </w:tcPr>
          <w:p w14:paraId="7E98653C"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w:t>
            </w:r>
          </w:p>
        </w:tc>
      </w:tr>
      <w:tr w:rsidR="00E13ACC" w:rsidRPr="00614730" w14:paraId="4DD71E8D" w14:textId="77777777" w:rsidTr="00E13ACC">
        <w:trPr>
          <w:trHeight w:val="288"/>
        </w:trPr>
        <w:tc>
          <w:tcPr>
            <w:tcW w:w="1800" w:type="dxa"/>
            <w:tcBorders>
              <w:top w:val="nil"/>
              <w:left w:val="nil"/>
              <w:bottom w:val="nil"/>
              <w:right w:val="single" w:sz="4" w:space="0" w:color="FFFFFF"/>
            </w:tcBorders>
            <w:shd w:val="clear" w:color="auto" w:fill="auto"/>
            <w:noWrap/>
            <w:vAlign w:val="center"/>
            <w:hideMark/>
          </w:tcPr>
          <w:p w14:paraId="7877EA6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Measurement Range</w:t>
            </w:r>
          </w:p>
        </w:tc>
        <w:tc>
          <w:tcPr>
            <w:tcW w:w="2610" w:type="dxa"/>
            <w:gridSpan w:val="2"/>
            <w:tcBorders>
              <w:top w:val="nil"/>
              <w:left w:val="nil"/>
              <w:bottom w:val="nil"/>
              <w:right w:val="single" w:sz="4" w:space="0" w:color="FFFFFF"/>
            </w:tcBorders>
            <w:shd w:val="clear" w:color="auto" w:fill="auto"/>
            <w:noWrap/>
            <w:vAlign w:val="center"/>
            <w:hideMark/>
          </w:tcPr>
          <w:p w14:paraId="2B69A08F" w14:textId="2CF13C3E"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xml:space="preserve">0 to </w:t>
            </w:r>
            <w:r w:rsidRPr="00656667">
              <w:rPr>
                <w:rFonts w:asciiTheme="minorHAnsi" w:eastAsia="Times New Roman" w:hAnsiTheme="minorHAnsi" w:cstheme="minorHAnsi"/>
                <w:szCs w:val="18"/>
              </w:rPr>
              <w:t xml:space="preserve">4000 </w:t>
            </w:r>
            <w:r w:rsidR="00656667" w:rsidRPr="00656667">
              <w:rPr>
                <w:rFonts w:asciiTheme="minorHAnsi" w:hAnsiTheme="minorHAnsi" w:cstheme="minorHAnsi"/>
                <w:shd w:val="clear" w:color="auto" w:fill="FFFFFF"/>
              </w:rPr>
              <w:t>µ</w:t>
            </w:r>
            <w:r w:rsidRPr="00656667">
              <w:rPr>
                <w:rFonts w:asciiTheme="minorHAnsi" w:eastAsia="Times New Roman" w:hAnsiTheme="minorHAnsi" w:cstheme="minorHAnsi"/>
                <w:szCs w:val="18"/>
              </w:rPr>
              <w:t>mol</w:t>
            </w:r>
            <w:r w:rsidRPr="00656667">
              <w:rPr>
                <w:rFonts w:ascii="Calibri" w:eastAsia="Times New Roman" w:hAnsi="Calibri" w:cs="Calibri"/>
                <w:szCs w:val="18"/>
              </w:rPr>
              <w:t xml:space="preserve"> </w:t>
            </w:r>
            <w:r w:rsidRPr="00614730">
              <w:rPr>
                <w:rFonts w:ascii="Calibri" w:eastAsia="Times New Roman" w:hAnsi="Calibri" w:cs="Calibri"/>
                <w:color w:val="000000"/>
                <w:szCs w:val="18"/>
              </w:rPr>
              <w:t>m-2 s-1</w:t>
            </w:r>
          </w:p>
        </w:tc>
        <w:tc>
          <w:tcPr>
            <w:tcW w:w="1440" w:type="dxa"/>
            <w:tcBorders>
              <w:top w:val="nil"/>
              <w:left w:val="nil"/>
              <w:bottom w:val="nil"/>
              <w:right w:val="single" w:sz="4" w:space="0" w:color="FFFFFF"/>
            </w:tcBorders>
            <w:shd w:val="clear" w:color="auto" w:fill="auto"/>
            <w:noWrap/>
            <w:vAlign w:val="center"/>
            <w:hideMark/>
          </w:tcPr>
          <w:p w14:paraId="0E4147B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-60 to 80 C</w:t>
            </w:r>
          </w:p>
        </w:tc>
        <w:tc>
          <w:tcPr>
            <w:tcW w:w="1620" w:type="dxa"/>
            <w:tcBorders>
              <w:top w:val="nil"/>
              <w:left w:val="nil"/>
              <w:bottom w:val="nil"/>
              <w:right w:val="single" w:sz="4" w:space="0" w:color="FFFFFF"/>
            </w:tcBorders>
            <w:shd w:val="clear" w:color="auto" w:fill="auto"/>
            <w:noWrap/>
            <w:vAlign w:val="center"/>
            <w:hideMark/>
          </w:tcPr>
          <w:p w14:paraId="7969396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0 to 95 %</w:t>
            </w:r>
          </w:p>
        </w:tc>
        <w:tc>
          <w:tcPr>
            <w:tcW w:w="1710" w:type="dxa"/>
            <w:tcBorders>
              <w:top w:val="nil"/>
              <w:left w:val="nil"/>
              <w:bottom w:val="nil"/>
              <w:right w:val="single" w:sz="4" w:space="0" w:color="FFFFFF"/>
            </w:tcBorders>
            <w:shd w:val="clear" w:color="auto" w:fill="auto"/>
            <w:noWrap/>
            <w:vAlign w:val="center"/>
            <w:hideMark/>
          </w:tcPr>
          <w:p w14:paraId="54CC234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0 to 2000 ppm</w:t>
            </w:r>
          </w:p>
        </w:tc>
        <w:tc>
          <w:tcPr>
            <w:tcW w:w="1530" w:type="dxa"/>
            <w:gridSpan w:val="2"/>
            <w:tcBorders>
              <w:top w:val="nil"/>
              <w:left w:val="nil"/>
              <w:bottom w:val="nil"/>
              <w:right w:val="single" w:sz="4" w:space="0" w:color="FFFFFF"/>
            </w:tcBorders>
            <w:shd w:val="clear" w:color="auto" w:fill="auto"/>
            <w:noWrap/>
            <w:vAlign w:val="center"/>
            <w:hideMark/>
          </w:tcPr>
          <w:p w14:paraId="3671FBD6"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70 to 110 kPa</w:t>
            </w:r>
          </w:p>
        </w:tc>
      </w:tr>
      <w:tr w:rsidR="00E13ACC" w:rsidRPr="00614730" w14:paraId="34C8C76B"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50BBF0F2"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Spectral Range</w:t>
            </w:r>
          </w:p>
        </w:tc>
        <w:tc>
          <w:tcPr>
            <w:tcW w:w="1260" w:type="dxa"/>
            <w:tcBorders>
              <w:top w:val="nil"/>
              <w:left w:val="nil"/>
              <w:bottom w:val="nil"/>
              <w:right w:val="single" w:sz="4" w:space="0" w:color="FFFFFF"/>
            </w:tcBorders>
            <w:shd w:val="clear" w:color="000000" w:fill="BFBFBF"/>
            <w:noWrap/>
            <w:vAlign w:val="center"/>
            <w:hideMark/>
          </w:tcPr>
          <w:p w14:paraId="5517591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389 to 692 nm</w:t>
            </w:r>
          </w:p>
        </w:tc>
        <w:tc>
          <w:tcPr>
            <w:tcW w:w="1350" w:type="dxa"/>
            <w:tcBorders>
              <w:top w:val="nil"/>
              <w:left w:val="nil"/>
              <w:bottom w:val="nil"/>
              <w:right w:val="single" w:sz="4" w:space="0" w:color="FFFFFF"/>
            </w:tcBorders>
            <w:shd w:val="clear" w:color="000000" w:fill="BFBFBF"/>
            <w:noWrap/>
            <w:vAlign w:val="center"/>
            <w:hideMark/>
          </w:tcPr>
          <w:p w14:paraId="7BC0C34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383 to 757 nm</w:t>
            </w:r>
          </w:p>
        </w:tc>
        <w:tc>
          <w:tcPr>
            <w:tcW w:w="1440" w:type="dxa"/>
            <w:tcBorders>
              <w:top w:val="nil"/>
              <w:left w:val="nil"/>
              <w:bottom w:val="nil"/>
              <w:right w:val="single" w:sz="4" w:space="0" w:color="FFFFFF"/>
            </w:tcBorders>
            <w:shd w:val="clear" w:color="000000" w:fill="BFBFBF"/>
            <w:noWrap/>
            <w:vAlign w:val="center"/>
            <w:hideMark/>
          </w:tcPr>
          <w:p w14:paraId="2D0F8BE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000000" w:fill="BFBFBF"/>
            <w:noWrap/>
            <w:vAlign w:val="center"/>
            <w:hideMark/>
          </w:tcPr>
          <w:p w14:paraId="4876D6F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000000" w:fill="BFBFBF"/>
            <w:noWrap/>
            <w:vAlign w:val="center"/>
            <w:hideMark/>
          </w:tcPr>
          <w:p w14:paraId="122278FC"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000000" w:fill="BFBFBF"/>
            <w:noWrap/>
            <w:vAlign w:val="center"/>
            <w:hideMark/>
          </w:tcPr>
          <w:p w14:paraId="4F88238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45CD3BCE" w14:textId="77777777" w:rsidTr="00E13ACC">
        <w:trPr>
          <w:trHeight w:val="288"/>
        </w:trPr>
        <w:tc>
          <w:tcPr>
            <w:tcW w:w="1800" w:type="dxa"/>
            <w:tcBorders>
              <w:top w:val="nil"/>
              <w:left w:val="nil"/>
              <w:bottom w:val="nil"/>
              <w:right w:val="single" w:sz="4" w:space="0" w:color="FFFFFF"/>
            </w:tcBorders>
            <w:shd w:val="clear" w:color="auto" w:fill="auto"/>
            <w:noWrap/>
            <w:vAlign w:val="center"/>
            <w:hideMark/>
          </w:tcPr>
          <w:p w14:paraId="15971CA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Field of View</w:t>
            </w:r>
          </w:p>
        </w:tc>
        <w:tc>
          <w:tcPr>
            <w:tcW w:w="2610" w:type="dxa"/>
            <w:gridSpan w:val="2"/>
            <w:tcBorders>
              <w:top w:val="nil"/>
              <w:left w:val="nil"/>
              <w:bottom w:val="nil"/>
              <w:right w:val="single" w:sz="4" w:space="0" w:color="FFFFFF"/>
            </w:tcBorders>
            <w:shd w:val="clear" w:color="auto" w:fill="auto"/>
            <w:noWrap/>
            <w:vAlign w:val="center"/>
            <w:hideMark/>
          </w:tcPr>
          <w:p w14:paraId="61320E46"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180 °</w:t>
            </w:r>
          </w:p>
        </w:tc>
        <w:tc>
          <w:tcPr>
            <w:tcW w:w="1440" w:type="dxa"/>
            <w:tcBorders>
              <w:top w:val="nil"/>
              <w:left w:val="nil"/>
              <w:bottom w:val="nil"/>
              <w:right w:val="single" w:sz="4" w:space="0" w:color="FFFFFF"/>
            </w:tcBorders>
            <w:shd w:val="clear" w:color="auto" w:fill="auto"/>
            <w:noWrap/>
            <w:vAlign w:val="center"/>
            <w:hideMark/>
          </w:tcPr>
          <w:p w14:paraId="585A7FB3"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auto" w:fill="auto"/>
            <w:noWrap/>
            <w:vAlign w:val="center"/>
            <w:hideMark/>
          </w:tcPr>
          <w:p w14:paraId="22E1E1E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auto" w:fill="auto"/>
            <w:noWrap/>
            <w:vAlign w:val="center"/>
            <w:hideMark/>
          </w:tcPr>
          <w:p w14:paraId="4EA50A2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auto" w:fill="auto"/>
            <w:noWrap/>
            <w:vAlign w:val="center"/>
            <w:hideMark/>
          </w:tcPr>
          <w:p w14:paraId="2C8357D4"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0F58E8BE"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6D7C14DE"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Directional Response</w:t>
            </w:r>
          </w:p>
        </w:tc>
        <w:tc>
          <w:tcPr>
            <w:tcW w:w="2610" w:type="dxa"/>
            <w:gridSpan w:val="2"/>
            <w:tcBorders>
              <w:top w:val="nil"/>
              <w:left w:val="nil"/>
              <w:bottom w:val="nil"/>
              <w:right w:val="single" w:sz="4" w:space="0" w:color="FFFFFF"/>
            </w:tcBorders>
            <w:shd w:val="clear" w:color="000000" w:fill="BFBFBF"/>
            <w:vAlign w:val="center"/>
            <w:hideMark/>
          </w:tcPr>
          <w:p w14:paraId="4C3969F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5 % at 75 ° zenith angle (see Directional Response graph)</w:t>
            </w:r>
          </w:p>
        </w:tc>
        <w:tc>
          <w:tcPr>
            <w:tcW w:w="1440" w:type="dxa"/>
            <w:tcBorders>
              <w:top w:val="nil"/>
              <w:left w:val="nil"/>
              <w:bottom w:val="nil"/>
              <w:right w:val="single" w:sz="4" w:space="0" w:color="FFFFFF"/>
            </w:tcBorders>
            <w:shd w:val="clear" w:color="000000" w:fill="BFBFBF"/>
            <w:noWrap/>
            <w:vAlign w:val="center"/>
            <w:hideMark/>
          </w:tcPr>
          <w:p w14:paraId="51A39A3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000000" w:fill="BFBFBF"/>
            <w:noWrap/>
            <w:vAlign w:val="center"/>
            <w:hideMark/>
          </w:tcPr>
          <w:p w14:paraId="0C6066F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000000" w:fill="BFBFBF"/>
            <w:noWrap/>
            <w:vAlign w:val="center"/>
            <w:hideMark/>
          </w:tcPr>
          <w:p w14:paraId="695A8E3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000000" w:fill="BFBFBF"/>
            <w:noWrap/>
            <w:vAlign w:val="center"/>
            <w:hideMark/>
          </w:tcPr>
          <w:p w14:paraId="520E72DA"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50A147F5" w14:textId="77777777" w:rsidTr="00E13ACC">
        <w:trPr>
          <w:trHeight w:val="288"/>
        </w:trPr>
        <w:tc>
          <w:tcPr>
            <w:tcW w:w="1800" w:type="dxa"/>
            <w:tcBorders>
              <w:top w:val="nil"/>
              <w:left w:val="nil"/>
              <w:bottom w:val="nil"/>
              <w:right w:val="single" w:sz="4" w:space="0" w:color="FFFFFF"/>
            </w:tcBorders>
            <w:shd w:val="clear" w:color="auto" w:fill="auto"/>
            <w:noWrap/>
            <w:vAlign w:val="center"/>
            <w:hideMark/>
          </w:tcPr>
          <w:p w14:paraId="60E588CE"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Azimuth Error</w:t>
            </w:r>
          </w:p>
        </w:tc>
        <w:tc>
          <w:tcPr>
            <w:tcW w:w="2610" w:type="dxa"/>
            <w:gridSpan w:val="2"/>
            <w:tcBorders>
              <w:top w:val="nil"/>
              <w:left w:val="nil"/>
              <w:bottom w:val="nil"/>
              <w:right w:val="single" w:sz="4" w:space="0" w:color="FFFFFF"/>
            </w:tcBorders>
            <w:shd w:val="clear" w:color="auto" w:fill="auto"/>
            <w:noWrap/>
            <w:vAlign w:val="center"/>
            <w:hideMark/>
          </w:tcPr>
          <w:p w14:paraId="60BE211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0.5 %</w:t>
            </w:r>
          </w:p>
        </w:tc>
        <w:tc>
          <w:tcPr>
            <w:tcW w:w="1440" w:type="dxa"/>
            <w:tcBorders>
              <w:top w:val="nil"/>
              <w:left w:val="nil"/>
              <w:bottom w:val="nil"/>
              <w:right w:val="single" w:sz="4" w:space="0" w:color="FFFFFF"/>
            </w:tcBorders>
            <w:shd w:val="clear" w:color="auto" w:fill="auto"/>
            <w:noWrap/>
            <w:vAlign w:val="center"/>
            <w:hideMark/>
          </w:tcPr>
          <w:p w14:paraId="79099DBE"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auto" w:fill="auto"/>
            <w:noWrap/>
            <w:vAlign w:val="center"/>
            <w:hideMark/>
          </w:tcPr>
          <w:p w14:paraId="00F5690E"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auto" w:fill="auto"/>
            <w:noWrap/>
            <w:vAlign w:val="center"/>
            <w:hideMark/>
          </w:tcPr>
          <w:p w14:paraId="61CBE84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auto" w:fill="auto"/>
            <w:noWrap/>
            <w:vAlign w:val="center"/>
            <w:hideMark/>
          </w:tcPr>
          <w:p w14:paraId="669A830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21381646"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5652667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Tilt Error</w:t>
            </w:r>
          </w:p>
        </w:tc>
        <w:tc>
          <w:tcPr>
            <w:tcW w:w="2610" w:type="dxa"/>
            <w:gridSpan w:val="2"/>
            <w:tcBorders>
              <w:top w:val="nil"/>
              <w:left w:val="nil"/>
              <w:bottom w:val="nil"/>
              <w:right w:val="single" w:sz="4" w:space="0" w:color="FFFFFF"/>
            </w:tcBorders>
            <w:shd w:val="clear" w:color="000000" w:fill="BFBFBF"/>
            <w:noWrap/>
            <w:vAlign w:val="center"/>
            <w:hideMark/>
          </w:tcPr>
          <w:p w14:paraId="32326CC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0.5 %</w:t>
            </w:r>
          </w:p>
        </w:tc>
        <w:tc>
          <w:tcPr>
            <w:tcW w:w="1440" w:type="dxa"/>
            <w:tcBorders>
              <w:top w:val="nil"/>
              <w:left w:val="nil"/>
              <w:bottom w:val="nil"/>
              <w:right w:val="single" w:sz="4" w:space="0" w:color="FFFFFF"/>
            </w:tcBorders>
            <w:shd w:val="clear" w:color="000000" w:fill="BFBFBF"/>
            <w:noWrap/>
            <w:vAlign w:val="center"/>
            <w:hideMark/>
          </w:tcPr>
          <w:p w14:paraId="5383DDF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000000" w:fill="BFBFBF"/>
            <w:noWrap/>
            <w:vAlign w:val="center"/>
            <w:hideMark/>
          </w:tcPr>
          <w:p w14:paraId="04E6439E"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000000" w:fill="BFBFBF"/>
            <w:noWrap/>
            <w:vAlign w:val="center"/>
            <w:hideMark/>
          </w:tcPr>
          <w:p w14:paraId="10BCA87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000000" w:fill="BFBFBF"/>
            <w:noWrap/>
            <w:vAlign w:val="center"/>
            <w:hideMark/>
          </w:tcPr>
          <w:p w14:paraId="3096B8B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41D36A7C" w14:textId="77777777" w:rsidTr="00E13ACC">
        <w:trPr>
          <w:trHeight w:val="288"/>
        </w:trPr>
        <w:tc>
          <w:tcPr>
            <w:tcW w:w="1800" w:type="dxa"/>
            <w:tcBorders>
              <w:top w:val="nil"/>
              <w:left w:val="nil"/>
              <w:bottom w:val="nil"/>
              <w:right w:val="single" w:sz="4" w:space="0" w:color="FFFFFF"/>
            </w:tcBorders>
            <w:shd w:val="clear" w:color="auto" w:fill="auto"/>
            <w:noWrap/>
            <w:vAlign w:val="center"/>
            <w:hideMark/>
          </w:tcPr>
          <w:p w14:paraId="7FBB4934"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Non-linearity</w:t>
            </w:r>
          </w:p>
        </w:tc>
        <w:tc>
          <w:tcPr>
            <w:tcW w:w="2610" w:type="dxa"/>
            <w:gridSpan w:val="2"/>
            <w:tcBorders>
              <w:top w:val="nil"/>
              <w:left w:val="nil"/>
              <w:bottom w:val="nil"/>
              <w:right w:val="single" w:sz="4" w:space="0" w:color="FFFFFF"/>
            </w:tcBorders>
            <w:shd w:val="clear" w:color="auto" w:fill="auto"/>
            <w:noWrap/>
            <w:vAlign w:val="center"/>
            <w:hideMark/>
          </w:tcPr>
          <w:p w14:paraId="4EF43E8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1 % (up to 4000 mmol m-2 s-1)</w:t>
            </w:r>
          </w:p>
        </w:tc>
        <w:tc>
          <w:tcPr>
            <w:tcW w:w="1440" w:type="dxa"/>
            <w:tcBorders>
              <w:top w:val="nil"/>
              <w:left w:val="nil"/>
              <w:bottom w:val="nil"/>
              <w:right w:val="single" w:sz="4" w:space="0" w:color="FFFFFF"/>
            </w:tcBorders>
            <w:shd w:val="clear" w:color="auto" w:fill="auto"/>
            <w:noWrap/>
            <w:vAlign w:val="center"/>
            <w:hideMark/>
          </w:tcPr>
          <w:p w14:paraId="0B10D8B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auto" w:fill="auto"/>
            <w:noWrap/>
            <w:vAlign w:val="center"/>
            <w:hideMark/>
          </w:tcPr>
          <w:p w14:paraId="20573D2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auto" w:fill="auto"/>
            <w:noWrap/>
            <w:vAlign w:val="center"/>
            <w:hideMark/>
          </w:tcPr>
          <w:p w14:paraId="4DD2A683"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auto" w:fill="auto"/>
            <w:noWrap/>
            <w:vAlign w:val="center"/>
            <w:hideMark/>
          </w:tcPr>
          <w:p w14:paraId="254ACE2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4904BA09"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66A8F95A"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Response Time</w:t>
            </w:r>
          </w:p>
        </w:tc>
        <w:tc>
          <w:tcPr>
            <w:tcW w:w="2610" w:type="dxa"/>
            <w:gridSpan w:val="2"/>
            <w:tcBorders>
              <w:top w:val="nil"/>
              <w:left w:val="nil"/>
              <w:bottom w:val="nil"/>
              <w:right w:val="single" w:sz="4" w:space="0" w:color="FFFFFF"/>
            </w:tcBorders>
            <w:shd w:val="clear" w:color="000000" w:fill="BFBFBF"/>
            <w:noWrap/>
            <w:vAlign w:val="center"/>
            <w:hideMark/>
          </w:tcPr>
          <w:p w14:paraId="7B72D78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xml:space="preserve">less than 1 </w:t>
            </w:r>
            <w:proofErr w:type="spellStart"/>
            <w:r w:rsidRPr="00614730">
              <w:rPr>
                <w:rFonts w:ascii="Calibri" w:eastAsia="Times New Roman" w:hAnsi="Calibri" w:cs="Calibri"/>
                <w:color w:val="000000"/>
                <w:szCs w:val="18"/>
              </w:rPr>
              <w:t>ms</w:t>
            </w:r>
            <w:proofErr w:type="spellEnd"/>
          </w:p>
        </w:tc>
        <w:tc>
          <w:tcPr>
            <w:tcW w:w="1440" w:type="dxa"/>
            <w:tcBorders>
              <w:top w:val="nil"/>
              <w:left w:val="nil"/>
              <w:bottom w:val="nil"/>
              <w:right w:val="single" w:sz="4" w:space="0" w:color="FFFFFF"/>
            </w:tcBorders>
            <w:shd w:val="clear" w:color="000000" w:fill="BFBFBF"/>
            <w:noWrap/>
            <w:vAlign w:val="center"/>
            <w:hideMark/>
          </w:tcPr>
          <w:p w14:paraId="7FC303B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7 s</w:t>
            </w:r>
          </w:p>
        </w:tc>
        <w:tc>
          <w:tcPr>
            <w:tcW w:w="1620" w:type="dxa"/>
            <w:tcBorders>
              <w:top w:val="nil"/>
              <w:left w:val="nil"/>
              <w:bottom w:val="nil"/>
              <w:right w:val="single" w:sz="4" w:space="0" w:color="FFFFFF"/>
            </w:tcBorders>
            <w:shd w:val="clear" w:color="000000" w:fill="BFBFBF"/>
            <w:noWrap/>
            <w:vAlign w:val="center"/>
            <w:hideMark/>
          </w:tcPr>
          <w:p w14:paraId="7773AF18"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w:t>
            </w:r>
          </w:p>
        </w:tc>
        <w:tc>
          <w:tcPr>
            <w:tcW w:w="1710" w:type="dxa"/>
            <w:tcBorders>
              <w:top w:val="nil"/>
              <w:left w:val="nil"/>
              <w:bottom w:val="nil"/>
              <w:right w:val="single" w:sz="4" w:space="0" w:color="FFFFFF"/>
            </w:tcBorders>
            <w:shd w:val="clear" w:color="000000" w:fill="BFBFBF"/>
            <w:noWrap/>
            <w:vAlign w:val="center"/>
            <w:hideMark/>
          </w:tcPr>
          <w:p w14:paraId="2C111D8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105 s</w:t>
            </w:r>
          </w:p>
        </w:tc>
        <w:tc>
          <w:tcPr>
            <w:tcW w:w="1530" w:type="dxa"/>
            <w:gridSpan w:val="2"/>
            <w:tcBorders>
              <w:top w:val="nil"/>
              <w:left w:val="nil"/>
              <w:bottom w:val="nil"/>
              <w:right w:val="single" w:sz="4" w:space="0" w:color="FFFFFF"/>
            </w:tcBorders>
            <w:shd w:val="clear" w:color="000000" w:fill="BFBFBF"/>
            <w:noWrap/>
            <w:vAlign w:val="center"/>
            <w:hideMark/>
          </w:tcPr>
          <w:p w14:paraId="27A6E75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w:t>
            </w:r>
          </w:p>
        </w:tc>
      </w:tr>
      <w:tr w:rsidR="00E13ACC" w:rsidRPr="00614730" w14:paraId="783C716D" w14:textId="77777777" w:rsidTr="00E13ACC">
        <w:trPr>
          <w:trHeight w:val="288"/>
        </w:trPr>
        <w:tc>
          <w:tcPr>
            <w:tcW w:w="1800" w:type="dxa"/>
            <w:tcBorders>
              <w:top w:val="nil"/>
              <w:left w:val="nil"/>
              <w:bottom w:val="nil"/>
              <w:right w:val="single" w:sz="4" w:space="0" w:color="FFFFFF"/>
            </w:tcBorders>
            <w:shd w:val="clear" w:color="auto" w:fill="auto"/>
            <w:noWrap/>
            <w:vAlign w:val="center"/>
            <w:hideMark/>
          </w:tcPr>
          <w:p w14:paraId="5561BA2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Temperature Response</w:t>
            </w:r>
          </w:p>
        </w:tc>
        <w:tc>
          <w:tcPr>
            <w:tcW w:w="2610" w:type="dxa"/>
            <w:gridSpan w:val="2"/>
            <w:tcBorders>
              <w:top w:val="nil"/>
              <w:left w:val="nil"/>
              <w:bottom w:val="nil"/>
              <w:right w:val="single" w:sz="4" w:space="0" w:color="FFFFFF"/>
            </w:tcBorders>
            <w:shd w:val="clear" w:color="auto" w:fill="auto"/>
            <w:noWrap/>
            <w:vAlign w:val="center"/>
            <w:hideMark/>
          </w:tcPr>
          <w:p w14:paraId="212FE7BA"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-0.11 % ± 0.04 % per C</w:t>
            </w:r>
          </w:p>
        </w:tc>
        <w:tc>
          <w:tcPr>
            <w:tcW w:w="1440" w:type="dxa"/>
            <w:tcBorders>
              <w:top w:val="nil"/>
              <w:left w:val="nil"/>
              <w:bottom w:val="nil"/>
              <w:right w:val="single" w:sz="4" w:space="0" w:color="FFFFFF"/>
            </w:tcBorders>
            <w:shd w:val="clear" w:color="auto" w:fill="auto"/>
            <w:noWrap/>
            <w:vAlign w:val="center"/>
            <w:hideMark/>
          </w:tcPr>
          <w:p w14:paraId="45D997D2"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auto" w:fill="auto"/>
            <w:noWrap/>
            <w:vAlign w:val="center"/>
            <w:hideMark/>
          </w:tcPr>
          <w:p w14:paraId="47A2378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auto" w:fill="auto"/>
            <w:noWrap/>
            <w:vAlign w:val="center"/>
            <w:hideMark/>
          </w:tcPr>
          <w:p w14:paraId="3539AAA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w:t>
            </w:r>
          </w:p>
        </w:tc>
        <w:tc>
          <w:tcPr>
            <w:tcW w:w="1530" w:type="dxa"/>
            <w:gridSpan w:val="2"/>
            <w:tcBorders>
              <w:top w:val="nil"/>
              <w:left w:val="nil"/>
              <w:bottom w:val="nil"/>
              <w:right w:val="single" w:sz="4" w:space="0" w:color="FFFFFF"/>
            </w:tcBorders>
            <w:shd w:val="clear" w:color="auto" w:fill="auto"/>
            <w:noWrap/>
            <w:vAlign w:val="center"/>
            <w:hideMark/>
          </w:tcPr>
          <w:p w14:paraId="0055D79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2729A244"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41D85DEE"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Uncertainty in Daily Total</w:t>
            </w:r>
          </w:p>
        </w:tc>
        <w:tc>
          <w:tcPr>
            <w:tcW w:w="2610" w:type="dxa"/>
            <w:gridSpan w:val="2"/>
            <w:tcBorders>
              <w:top w:val="nil"/>
              <w:left w:val="nil"/>
              <w:bottom w:val="nil"/>
              <w:right w:val="single" w:sz="4" w:space="0" w:color="FFFFFF"/>
            </w:tcBorders>
            <w:shd w:val="clear" w:color="000000" w:fill="BFBFBF"/>
            <w:noWrap/>
            <w:vAlign w:val="center"/>
            <w:hideMark/>
          </w:tcPr>
          <w:p w14:paraId="24985AF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less than 5 %</w:t>
            </w:r>
          </w:p>
        </w:tc>
        <w:tc>
          <w:tcPr>
            <w:tcW w:w="1440" w:type="dxa"/>
            <w:tcBorders>
              <w:top w:val="nil"/>
              <w:left w:val="nil"/>
              <w:bottom w:val="nil"/>
              <w:right w:val="single" w:sz="4" w:space="0" w:color="FFFFFF"/>
            </w:tcBorders>
            <w:shd w:val="clear" w:color="000000" w:fill="BFBFBF"/>
            <w:noWrap/>
            <w:vAlign w:val="center"/>
            <w:hideMark/>
          </w:tcPr>
          <w:p w14:paraId="03E57D1C"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620" w:type="dxa"/>
            <w:tcBorders>
              <w:top w:val="nil"/>
              <w:left w:val="nil"/>
              <w:bottom w:val="nil"/>
              <w:right w:val="single" w:sz="4" w:space="0" w:color="FFFFFF"/>
            </w:tcBorders>
            <w:shd w:val="clear" w:color="000000" w:fill="BFBFBF"/>
            <w:noWrap/>
            <w:vAlign w:val="center"/>
            <w:hideMark/>
          </w:tcPr>
          <w:p w14:paraId="15FD5F6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710" w:type="dxa"/>
            <w:tcBorders>
              <w:top w:val="nil"/>
              <w:left w:val="nil"/>
              <w:bottom w:val="nil"/>
              <w:right w:val="single" w:sz="4" w:space="0" w:color="FFFFFF"/>
            </w:tcBorders>
            <w:shd w:val="clear" w:color="000000" w:fill="BFBFBF"/>
            <w:noWrap/>
            <w:vAlign w:val="center"/>
            <w:hideMark/>
          </w:tcPr>
          <w:p w14:paraId="3442EB02"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530" w:type="dxa"/>
            <w:gridSpan w:val="2"/>
            <w:tcBorders>
              <w:top w:val="nil"/>
              <w:left w:val="nil"/>
              <w:bottom w:val="nil"/>
              <w:right w:val="single" w:sz="4" w:space="0" w:color="FFFFFF"/>
            </w:tcBorders>
            <w:shd w:val="clear" w:color="000000" w:fill="BFBFBF"/>
            <w:noWrap/>
            <w:vAlign w:val="center"/>
            <w:hideMark/>
          </w:tcPr>
          <w:p w14:paraId="063E82B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r>
      <w:tr w:rsidR="00E13ACC" w:rsidRPr="00614730" w14:paraId="77DCB90E" w14:textId="77777777" w:rsidTr="00E13ACC">
        <w:trPr>
          <w:gridAfter w:val="1"/>
          <w:wAfter w:w="6" w:type="dxa"/>
          <w:trHeight w:val="288"/>
        </w:trPr>
        <w:tc>
          <w:tcPr>
            <w:tcW w:w="1800" w:type="dxa"/>
            <w:tcBorders>
              <w:top w:val="nil"/>
              <w:left w:val="nil"/>
              <w:bottom w:val="nil"/>
              <w:right w:val="single" w:sz="4" w:space="0" w:color="FFFFFF"/>
            </w:tcBorders>
            <w:shd w:val="clear" w:color="auto" w:fill="auto"/>
            <w:noWrap/>
            <w:vAlign w:val="center"/>
            <w:hideMark/>
          </w:tcPr>
          <w:p w14:paraId="0342C0E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Operating Environment</w:t>
            </w:r>
          </w:p>
        </w:tc>
        <w:tc>
          <w:tcPr>
            <w:tcW w:w="8904" w:type="dxa"/>
            <w:gridSpan w:val="6"/>
            <w:tcBorders>
              <w:top w:val="nil"/>
              <w:left w:val="nil"/>
              <w:bottom w:val="nil"/>
              <w:right w:val="single" w:sz="4" w:space="0" w:color="FFFFFF"/>
            </w:tcBorders>
            <w:shd w:val="clear" w:color="auto" w:fill="auto"/>
            <w:noWrap/>
            <w:vAlign w:val="center"/>
            <w:hideMark/>
          </w:tcPr>
          <w:p w14:paraId="32EE37BA"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-40 to 60 C, and 0 to 95 % Relative Humidity</w:t>
            </w:r>
          </w:p>
        </w:tc>
      </w:tr>
      <w:tr w:rsidR="00E13ACC" w:rsidRPr="00614730" w14:paraId="41CC93B9" w14:textId="77777777" w:rsidTr="00E13ACC">
        <w:trPr>
          <w:trHeight w:val="288"/>
        </w:trPr>
        <w:tc>
          <w:tcPr>
            <w:tcW w:w="1800" w:type="dxa"/>
            <w:tcBorders>
              <w:top w:val="nil"/>
              <w:left w:val="nil"/>
              <w:bottom w:val="nil"/>
              <w:right w:val="single" w:sz="4" w:space="0" w:color="FFFFFF"/>
            </w:tcBorders>
            <w:shd w:val="clear" w:color="000000" w:fill="BFBFBF"/>
            <w:noWrap/>
            <w:vAlign w:val="center"/>
            <w:hideMark/>
          </w:tcPr>
          <w:p w14:paraId="69B440CD"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Aspiration Rate</w:t>
            </w:r>
          </w:p>
        </w:tc>
        <w:tc>
          <w:tcPr>
            <w:tcW w:w="1260" w:type="dxa"/>
            <w:tcBorders>
              <w:top w:val="nil"/>
              <w:left w:val="nil"/>
              <w:bottom w:val="nil"/>
              <w:right w:val="single" w:sz="4" w:space="0" w:color="FFFFFF"/>
            </w:tcBorders>
            <w:shd w:val="clear" w:color="000000" w:fill="BFBFBF"/>
            <w:noWrap/>
            <w:vAlign w:val="center"/>
            <w:hideMark/>
          </w:tcPr>
          <w:p w14:paraId="4326D5E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350" w:type="dxa"/>
            <w:tcBorders>
              <w:top w:val="nil"/>
              <w:left w:val="nil"/>
              <w:bottom w:val="nil"/>
              <w:right w:val="single" w:sz="4" w:space="0" w:color="FFFFFF"/>
            </w:tcBorders>
            <w:shd w:val="clear" w:color="000000" w:fill="BFBFBF"/>
            <w:noWrap/>
            <w:vAlign w:val="center"/>
            <w:hideMark/>
          </w:tcPr>
          <w:p w14:paraId="43E91287"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t>
            </w:r>
          </w:p>
        </w:tc>
        <w:tc>
          <w:tcPr>
            <w:tcW w:w="1440" w:type="dxa"/>
            <w:tcBorders>
              <w:top w:val="nil"/>
              <w:left w:val="nil"/>
              <w:bottom w:val="nil"/>
              <w:right w:val="single" w:sz="4" w:space="0" w:color="FFFFFF"/>
            </w:tcBorders>
            <w:shd w:val="clear" w:color="000000" w:fill="BFBFBF"/>
            <w:noWrap/>
            <w:vAlign w:val="center"/>
            <w:hideMark/>
          </w:tcPr>
          <w:p w14:paraId="5F78987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7 m s-1</w:t>
            </w:r>
          </w:p>
        </w:tc>
        <w:tc>
          <w:tcPr>
            <w:tcW w:w="4860" w:type="dxa"/>
            <w:gridSpan w:val="4"/>
            <w:tcBorders>
              <w:top w:val="nil"/>
              <w:left w:val="nil"/>
              <w:bottom w:val="nil"/>
              <w:right w:val="single" w:sz="4" w:space="0" w:color="FFFFFF"/>
            </w:tcBorders>
            <w:shd w:val="clear" w:color="000000" w:fill="BFBFBF"/>
            <w:noWrap/>
            <w:vAlign w:val="center"/>
            <w:hideMark/>
          </w:tcPr>
          <w:p w14:paraId="307CE0E6"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&lt; 1 m s-1</w:t>
            </w:r>
          </w:p>
        </w:tc>
      </w:tr>
      <w:tr w:rsidR="00E13ACC" w:rsidRPr="00614730" w14:paraId="61F68A47" w14:textId="77777777" w:rsidTr="00E13ACC">
        <w:trPr>
          <w:gridAfter w:val="1"/>
          <w:wAfter w:w="6" w:type="dxa"/>
          <w:trHeight w:val="288"/>
        </w:trPr>
        <w:tc>
          <w:tcPr>
            <w:tcW w:w="1800" w:type="dxa"/>
            <w:tcBorders>
              <w:top w:val="nil"/>
              <w:left w:val="nil"/>
              <w:bottom w:val="nil"/>
              <w:right w:val="single" w:sz="4" w:space="0" w:color="FFFFFF"/>
            </w:tcBorders>
            <w:shd w:val="clear" w:color="auto" w:fill="auto"/>
            <w:noWrap/>
            <w:vAlign w:val="center"/>
            <w:hideMark/>
          </w:tcPr>
          <w:p w14:paraId="604BF493"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Housing</w:t>
            </w:r>
          </w:p>
        </w:tc>
        <w:tc>
          <w:tcPr>
            <w:tcW w:w="8904" w:type="dxa"/>
            <w:gridSpan w:val="6"/>
            <w:tcBorders>
              <w:top w:val="nil"/>
              <w:left w:val="nil"/>
              <w:bottom w:val="nil"/>
              <w:right w:val="single" w:sz="4" w:space="0" w:color="FFFFFF"/>
            </w:tcBorders>
            <w:shd w:val="clear" w:color="auto" w:fill="auto"/>
            <w:noWrap/>
            <w:vAlign w:val="center"/>
            <w:hideMark/>
          </w:tcPr>
          <w:p w14:paraId="5CF29978"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White ASA</w:t>
            </w:r>
          </w:p>
        </w:tc>
      </w:tr>
      <w:tr w:rsidR="00E13ACC" w:rsidRPr="00614730" w14:paraId="2A522DF2" w14:textId="77777777" w:rsidTr="00E13ACC">
        <w:trPr>
          <w:gridAfter w:val="1"/>
          <w:wAfter w:w="6" w:type="dxa"/>
          <w:trHeight w:val="288"/>
        </w:trPr>
        <w:tc>
          <w:tcPr>
            <w:tcW w:w="1800" w:type="dxa"/>
            <w:tcBorders>
              <w:top w:val="nil"/>
              <w:left w:val="nil"/>
              <w:bottom w:val="nil"/>
              <w:right w:val="single" w:sz="4" w:space="0" w:color="FFFFFF"/>
            </w:tcBorders>
            <w:shd w:val="clear" w:color="000000" w:fill="BFBFBF"/>
            <w:noWrap/>
            <w:vAlign w:val="center"/>
            <w:hideMark/>
          </w:tcPr>
          <w:p w14:paraId="4A239F08"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IP Rating</w:t>
            </w:r>
          </w:p>
        </w:tc>
        <w:tc>
          <w:tcPr>
            <w:tcW w:w="8904" w:type="dxa"/>
            <w:gridSpan w:val="6"/>
            <w:tcBorders>
              <w:top w:val="nil"/>
              <w:left w:val="nil"/>
              <w:bottom w:val="nil"/>
              <w:right w:val="single" w:sz="4" w:space="0" w:color="FFFFFF"/>
            </w:tcBorders>
            <w:shd w:val="clear" w:color="000000" w:fill="BFBFBF"/>
            <w:noWrap/>
            <w:vAlign w:val="center"/>
            <w:hideMark/>
          </w:tcPr>
          <w:p w14:paraId="5398DC8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IP53</w:t>
            </w:r>
          </w:p>
        </w:tc>
      </w:tr>
      <w:tr w:rsidR="00E13ACC" w:rsidRPr="00614730" w14:paraId="087B9EBC" w14:textId="77777777" w:rsidTr="00E13ACC">
        <w:trPr>
          <w:gridAfter w:val="1"/>
          <w:wAfter w:w="6" w:type="dxa"/>
          <w:trHeight w:val="288"/>
        </w:trPr>
        <w:tc>
          <w:tcPr>
            <w:tcW w:w="1800" w:type="dxa"/>
            <w:tcBorders>
              <w:top w:val="nil"/>
              <w:left w:val="nil"/>
              <w:bottom w:val="nil"/>
              <w:right w:val="single" w:sz="4" w:space="0" w:color="FFFFFF"/>
            </w:tcBorders>
            <w:shd w:val="clear" w:color="auto" w:fill="auto"/>
            <w:noWrap/>
            <w:vAlign w:val="center"/>
            <w:hideMark/>
          </w:tcPr>
          <w:p w14:paraId="2DB9682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Mass</w:t>
            </w:r>
          </w:p>
        </w:tc>
        <w:tc>
          <w:tcPr>
            <w:tcW w:w="8904" w:type="dxa"/>
            <w:gridSpan w:val="6"/>
            <w:tcBorders>
              <w:top w:val="nil"/>
              <w:left w:val="nil"/>
              <w:bottom w:val="nil"/>
              <w:right w:val="single" w:sz="4" w:space="0" w:color="FFFFFF"/>
            </w:tcBorders>
            <w:shd w:val="clear" w:color="auto" w:fill="auto"/>
            <w:noWrap/>
            <w:vAlign w:val="center"/>
            <w:hideMark/>
          </w:tcPr>
          <w:p w14:paraId="3CDD150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392 grams</w:t>
            </w:r>
          </w:p>
        </w:tc>
      </w:tr>
      <w:tr w:rsidR="00E13ACC" w:rsidRPr="00614730" w14:paraId="778DAAEC" w14:textId="77777777" w:rsidTr="00E13ACC">
        <w:trPr>
          <w:gridAfter w:val="1"/>
          <w:wAfter w:w="6" w:type="dxa"/>
          <w:trHeight w:val="288"/>
        </w:trPr>
        <w:tc>
          <w:tcPr>
            <w:tcW w:w="1800" w:type="dxa"/>
            <w:tcBorders>
              <w:top w:val="nil"/>
              <w:left w:val="nil"/>
              <w:bottom w:val="nil"/>
              <w:right w:val="single" w:sz="4" w:space="0" w:color="FFFFFF"/>
            </w:tcBorders>
            <w:shd w:val="clear" w:color="000000" w:fill="BFBFBF"/>
            <w:noWrap/>
            <w:vAlign w:val="center"/>
            <w:hideMark/>
          </w:tcPr>
          <w:p w14:paraId="09853DD5"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Dimensions</w:t>
            </w:r>
          </w:p>
        </w:tc>
        <w:tc>
          <w:tcPr>
            <w:tcW w:w="8904" w:type="dxa"/>
            <w:gridSpan w:val="6"/>
            <w:tcBorders>
              <w:top w:val="nil"/>
              <w:left w:val="nil"/>
              <w:bottom w:val="nil"/>
              <w:right w:val="single" w:sz="4" w:space="0" w:color="FFFFFF"/>
            </w:tcBorders>
            <w:shd w:val="clear" w:color="000000" w:fill="BFBFBF"/>
            <w:noWrap/>
            <w:vAlign w:val="center"/>
            <w:hideMark/>
          </w:tcPr>
          <w:p w14:paraId="57A1DC4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105mm diameter, 157mm height (4.2in x 6.2in)</w:t>
            </w:r>
          </w:p>
        </w:tc>
      </w:tr>
      <w:tr w:rsidR="00E13ACC" w:rsidRPr="00614730" w14:paraId="453D00F8" w14:textId="77777777" w:rsidTr="00E13ACC">
        <w:trPr>
          <w:gridAfter w:val="1"/>
          <w:wAfter w:w="6" w:type="dxa"/>
          <w:trHeight w:val="624"/>
        </w:trPr>
        <w:tc>
          <w:tcPr>
            <w:tcW w:w="1800" w:type="dxa"/>
            <w:tcBorders>
              <w:top w:val="nil"/>
              <w:left w:val="nil"/>
              <w:bottom w:val="nil"/>
              <w:right w:val="single" w:sz="4" w:space="0" w:color="FFFFFF"/>
            </w:tcBorders>
            <w:shd w:val="clear" w:color="auto" w:fill="auto"/>
            <w:noWrap/>
            <w:vAlign w:val="center"/>
            <w:hideMark/>
          </w:tcPr>
          <w:p w14:paraId="10E312FA"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Cable</w:t>
            </w:r>
          </w:p>
        </w:tc>
        <w:tc>
          <w:tcPr>
            <w:tcW w:w="8904" w:type="dxa"/>
            <w:gridSpan w:val="6"/>
            <w:tcBorders>
              <w:top w:val="nil"/>
              <w:left w:val="nil"/>
              <w:bottom w:val="nil"/>
              <w:right w:val="single" w:sz="4" w:space="0" w:color="FFFFFF"/>
            </w:tcBorders>
            <w:shd w:val="clear" w:color="auto" w:fill="auto"/>
            <w:vAlign w:val="center"/>
            <w:hideMark/>
          </w:tcPr>
          <w:p w14:paraId="725BC261"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 xml:space="preserve">6 </w:t>
            </w:r>
            <w:proofErr w:type="gramStart"/>
            <w:r w:rsidRPr="00614730">
              <w:rPr>
                <w:rFonts w:ascii="Calibri" w:eastAsia="Times New Roman" w:hAnsi="Calibri" w:cs="Calibri"/>
                <w:color w:val="000000"/>
                <w:szCs w:val="18"/>
              </w:rPr>
              <w:t>conductor</w:t>
            </w:r>
            <w:proofErr w:type="gramEnd"/>
            <w:r w:rsidRPr="00614730">
              <w:rPr>
                <w:rFonts w:ascii="Calibri" w:eastAsia="Times New Roman" w:hAnsi="Calibri" w:cs="Calibri"/>
                <w:color w:val="000000"/>
                <w:szCs w:val="18"/>
              </w:rPr>
              <w:t>, shielded wire, with TPR jacket and M8 connector (available in 5, 10, and 20 m lengths);</w:t>
            </w:r>
            <w:r w:rsidRPr="00614730">
              <w:rPr>
                <w:rFonts w:ascii="Calibri" w:eastAsia="Times New Roman" w:hAnsi="Calibri" w:cs="Calibri"/>
                <w:color w:val="000000"/>
                <w:szCs w:val="18"/>
              </w:rPr>
              <w:br/>
              <w:t>5V 1A USB power adapter and 5 m USB to M8 connector cable</w:t>
            </w:r>
          </w:p>
        </w:tc>
      </w:tr>
      <w:tr w:rsidR="00E13ACC" w:rsidRPr="00614730" w14:paraId="6CE811E5" w14:textId="77777777" w:rsidTr="00E13ACC">
        <w:trPr>
          <w:gridAfter w:val="1"/>
          <w:wAfter w:w="6" w:type="dxa"/>
          <w:trHeight w:val="288"/>
        </w:trPr>
        <w:tc>
          <w:tcPr>
            <w:tcW w:w="1800" w:type="dxa"/>
            <w:tcBorders>
              <w:top w:val="nil"/>
              <w:left w:val="nil"/>
              <w:bottom w:val="nil"/>
              <w:right w:val="single" w:sz="4" w:space="0" w:color="FFFFFF"/>
            </w:tcBorders>
            <w:shd w:val="clear" w:color="000000" w:fill="BFBFBF"/>
            <w:noWrap/>
            <w:vAlign w:val="center"/>
            <w:hideMark/>
          </w:tcPr>
          <w:p w14:paraId="505AFC24"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Input Voltage</w:t>
            </w:r>
          </w:p>
        </w:tc>
        <w:tc>
          <w:tcPr>
            <w:tcW w:w="8904" w:type="dxa"/>
            <w:gridSpan w:val="6"/>
            <w:tcBorders>
              <w:top w:val="nil"/>
              <w:left w:val="nil"/>
              <w:bottom w:val="nil"/>
              <w:right w:val="single" w:sz="4" w:space="0" w:color="FFFFFF"/>
            </w:tcBorders>
            <w:shd w:val="clear" w:color="000000" w:fill="BFBFBF"/>
            <w:noWrap/>
            <w:vAlign w:val="center"/>
            <w:hideMark/>
          </w:tcPr>
          <w:p w14:paraId="4D87C6F2"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5V to 32V</w:t>
            </w:r>
          </w:p>
        </w:tc>
      </w:tr>
      <w:tr w:rsidR="00E13ACC" w:rsidRPr="00614730" w14:paraId="0A68EF00" w14:textId="77777777" w:rsidTr="00E13ACC">
        <w:trPr>
          <w:gridAfter w:val="1"/>
          <w:wAfter w:w="6" w:type="dxa"/>
          <w:trHeight w:val="384"/>
        </w:trPr>
        <w:tc>
          <w:tcPr>
            <w:tcW w:w="1800" w:type="dxa"/>
            <w:tcBorders>
              <w:top w:val="nil"/>
              <w:left w:val="nil"/>
              <w:bottom w:val="nil"/>
              <w:right w:val="single" w:sz="4" w:space="0" w:color="FFFFFF"/>
            </w:tcBorders>
            <w:shd w:val="clear" w:color="auto" w:fill="auto"/>
            <w:noWrap/>
            <w:vAlign w:val="center"/>
            <w:hideMark/>
          </w:tcPr>
          <w:p w14:paraId="1E03722F" w14:textId="77777777" w:rsidR="00E13ACC" w:rsidRPr="00614730" w:rsidRDefault="00E13ACC" w:rsidP="00E13ACC">
            <w:pPr>
              <w:spacing w:before="0" w:after="0" w:line="240" w:lineRule="auto"/>
              <w:jc w:val="center"/>
              <w:rPr>
                <w:rFonts w:ascii="Calibri" w:eastAsia="Times New Roman" w:hAnsi="Calibri" w:cs="Calibri"/>
                <w:szCs w:val="18"/>
              </w:rPr>
            </w:pPr>
            <w:r w:rsidRPr="00614730">
              <w:rPr>
                <w:rFonts w:ascii="Calibri" w:eastAsia="Times New Roman" w:hAnsi="Calibri" w:cs="Calibri"/>
                <w:szCs w:val="18"/>
              </w:rPr>
              <w:t>Power Usage</w:t>
            </w:r>
          </w:p>
        </w:tc>
        <w:tc>
          <w:tcPr>
            <w:tcW w:w="8904" w:type="dxa"/>
            <w:gridSpan w:val="6"/>
            <w:tcBorders>
              <w:top w:val="nil"/>
              <w:left w:val="nil"/>
              <w:bottom w:val="nil"/>
              <w:right w:val="single" w:sz="4" w:space="0" w:color="FFFFFF"/>
            </w:tcBorders>
            <w:shd w:val="clear" w:color="auto" w:fill="auto"/>
            <w:vAlign w:val="center"/>
            <w:hideMark/>
          </w:tcPr>
          <w:p w14:paraId="05402F73" w14:textId="77777777" w:rsidR="00E13ACC" w:rsidRPr="00614730" w:rsidRDefault="00E13ACC" w:rsidP="00E13ACC">
            <w:pPr>
              <w:spacing w:before="0" w:after="0" w:line="240" w:lineRule="auto"/>
              <w:jc w:val="center"/>
              <w:rPr>
                <w:rFonts w:ascii="Calibri" w:eastAsia="Times New Roman" w:hAnsi="Calibri" w:cs="Calibri"/>
                <w:szCs w:val="18"/>
              </w:rPr>
            </w:pPr>
            <w:r w:rsidRPr="00614730">
              <w:rPr>
                <w:rFonts w:ascii="Calibri" w:eastAsia="Times New Roman" w:hAnsi="Calibri" w:cs="Calibri"/>
                <w:szCs w:val="18"/>
              </w:rPr>
              <w:t>1.1W to 1.5W</w:t>
            </w:r>
          </w:p>
        </w:tc>
      </w:tr>
      <w:tr w:rsidR="00E13ACC" w:rsidRPr="00614730" w14:paraId="2BF38AC3" w14:textId="77777777" w:rsidTr="00E13ACC">
        <w:trPr>
          <w:gridAfter w:val="1"/>
          <w:wAfter w:w="6" w:type="dxa"/>
          <w:trHeight w:val="468"/>
        </w:trPr>
        <w:tc>
          <w:tcPr>
            <w:tcW w:w="1800" w:type="dxa"/>
            <w:tcBorders>
              <w:top w:val="nil"/>
              <w:left w:val="nil"/>
              <w:bottom w:val="nil"/>
              <w:right w:val="single" w:sz="4" w:space="0" w:color="FFFFFF"/>
            </w:tcBorders>
            <w:shd w:val="clear" w:color="000000" w:fill="BFBFBF"/>
            <w:noWrap/>
            <w:vAlign w:val="center"/>
            <w:hideMark/>
          </w:tcPr>
          <w:p w14:paraId="76A58A85" w14:textId="77777777" w:rsidR="00E13ACC" w:rsidRPr="00614730" w:rsidRDefault="00E13ACC" w:rsidP="00E13ACC">
            <w:pPr>
              <w:spacing w:before="0" w:after="0" w:line="240" w:lineRule="auto"/>
              <w:jc w:val="center"/>
              <w:rPr>
                <w:rFonts w:ascii="Calibri" w:eastAsia="Times New Roman" w:hAnsi="Calibri" w:cs="Calibri"/>
                <w:szCs w:val="18"/>
              </w:rPr>
            </w:pPr>
            <w:r w:rsidRPr="00614730">
              <w:rPr>
                <w:rFonts w:ascii="Calibri" w:eastAsia="Times New Roman" w:hAnsi="Calibri" w:cs="Calibri"/>
                <w:szCs w:val="18"/>
              </w:rPr>
              <w:t>Current Draw</w:t>
            </w:r>
          </w:p>
        </w:tc>
        <w:tc>
          <w:tcPr>
            <w:tcW w:w="8904" w:type="dxa"/>
            <w:gridSpan w:val="6"/>
            <w:tcBorders>
              <w:top w:val="nil"/>
              <w:left w:val="nil"/>
              <w:bottom w:val="nil"/>
              <w:right w:val="single" w:sz="4" w:space="0" w:color="FFFFFF"/>
            </w:tcBorders>
            <w:shd w:val="clear" w:color="000000" w:fill="BFBFBF"/>
            <w:vAlign w:val="center"/>
            <w:hideMark/>
          </w:tcPr>
          <w:p w14:paraId="47C00102" w14:textId="77777777" w:rsidR="00E13ACC" w:rsidRPr="00614730" w:rsidRDefault="00E13ACC" w:rsidP="00E13ACC">
            <w:pPr>
              <w:spacing w:before="0" w:after="0" w:line="240" w:lineRule="auto"/>
              <w:jc w:val="center"/>
              <w:rPr>
                <w:rFonts w:ascii="Calibri" w:eastAsia="Times New Roman" w:hAnsi="Calibri" w:cs="Calibri"/>
                <w:szCs w:val="18"/>
              </w:rPr>
            </w:pPr>
            <w:r w:rsidRPr="00614730">
              <w:rPr>
                <w:rFonts w:ascii="Calibri" w:eastAsia="Times New Roman" w:hAnsi="Calibri" w:cs="Calibri"/>
                <w:szCs w:val="18"/>
              </w:rPr>
              <w:t xml:space="preserve">at 12V: 92mA typical, 500mA peak </w:t>
            </w:r>
          </w:p>
        </w:tc>
      </w:tr>
      <w:tr w:rsidR="00E13ACC" w:rsidRPr="00614730" w14:paraId="69D928E5" w14:textId="77777777" w:rsidTr="00E13ACC">
        <w:trPr>
          <w:gridAfter w:val="1"/>
          <w:wAfter w:w="6" w:type="dxa"/>
          <w:trHeight w:val="396"/>
        </w:trPr>
        <w:tc>
          <w:tcPr>
            <w:tcW w:w="1800" w:type="dxa"/>
            <w:tcBorders>
              <w:top w:val="nil"/>
              <w:left w:val="nil"/>
              <w:bottom w:val="nil"/>
              <w:right w:val="single" w:sz="4" w:space="0" w:color="FFFFFF"/>
            </w:tcBorders>
            <w:shd w:val="clear" w:color="auto" w:fill="auto"/>
            <w:noWrap/>
            <w:vAlign w:val="center"/>
            <w:hideMark/>
          </w:tcPr>
          <w:p w14:paraId="391F16EF"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Connectivity</w:t>
            </w:r>
          </w:p>
        </w:tc>
        <w:tc>
          <w:tcPr>
            <w:tcW w:w="8904" w:type="dxa"/>
            <w:gridSpan w:val="6"/>
            <w:tcBorders>
              <w:top w:val="nil"/>
              <w:left w:val="nil"/>
              <w:bottom w:val="nil"/>
              <w:right w:val="single" w:sz="4" w:space="0" w:color="FFFFFF"/>
            </w:tcBorders>
            <w:shd w:val="clear" w:color="auto" w:fill="auto"/>
            <w:noWrap/>
            <w:vAlign w:val="center"/>
            <w:hideMark/>
          </w:tcPr>
          <w:p w14:paraId="78BF9C39"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Modbus RS485, RS232 and/or Bluetooth</w:t>
            </w:r>
          </w:p>
        </w:tc>
      </w:tr>
      <w:tr w:rsidR="00E13ACC" w:rsidRPr="00614730" w14:paraId="5F9DC03B" w14:textId="77777777" w:rsidTr="00E13ACC">
        <w:trPr>
          <w:gridAfter w:val="1"/>
          <w:wAfter w:w="6" w:type="dxa"/>
          <w:trHeight w:val="372"/>
        </w:trPr>
        <w:tc>
          <w:tcPr>
            <w:tcW w:w="1800" w:type="dxa"/>
            <w:tcBorders>
              <w:top w:val="nil"/>
              <w:left w:val="nil"/>
              <w:bottom w:val="nil"/>
              <w:right w:val="single" w:sz="4" w:space="0" w:color="FFFFFF"/>
            </w:tcBorders>
            <w:shd w:val="clear" w:color="000000" w:fill="BFBFBF"/>
            <w:noWrap/>
            <w:vAlign w:val="center"/>
            <w:hideMark/>
          </w:tcPr>
          <w:p w14:paraId="4B02D280"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Data Storage</w:t>
            </w:r>
          </w:p>
        </w:tc>
        <w:tc>
          <w:tcPr>
            <w:tcW w:w="8904" w:type="dxa"/>
            <w:gridSpan w:val="6"/>
            <w:tcBorders>
              <w:top w:val="nil"/>
              <w:left w:val="nil"/>
              <w:bottom w:val="nil"/>
              <w:right w:val="nil"/>
            </w:tcBorders>
            <w:shd w:val="clear" w:color="000000" w:fill="BFBFBF"/>
            <w:noWrap/>
            <w:vAlign w:val="bottom"/>
            <w:hideMark/>
          </w:tcPr>
          <w:p w14:paraId="46525543"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9 months of 1 min data</w:t>
            </w:r>
          </w:p>
        </w:tc>
      </w:tr>
      <w:tr w:rsidR="00E13ACC" w:rsidRPr="00614730" w14:paraId="498B581E" w14:textId="77777777" w:rsidTr="00E13ACC">
        <w:trPr>
          <w:gridAfter w:val="1"/>
          <w:wAfter w:w="6" w:type="dxa"/>
          <w:trHeight w:val="432"/>
        </w:trPr>
        <w:tc>
          <w:tcPr>
            <w:tcW w:w="1800" w:type="dxa"/>
            <w:tcBorders>
              <w:top w:val="nil"/>
              <w:left w:val="nil"/>
              <w:bottom w:val="nil"/>
              <w:right w:val="single" w:sz="4" w:space="0" w:color="FFFFFF"/>
            </w:tcBorders>
            <w:shd w:val="clear" w:color="auto" w:fill="auto"/>
            <w:noWrap/>
            <w:vAlign w:val="center"/>
            <w:hideMark/>
          </w:tcPr>
          <w:p w14:paraId="41E48FEB" w14:textId="77777777" w:rsidR="00E13ACC" w:rsidRPr="00614730" w:rsidRDefault="00E13ACC" w:rsidP="00E13ACC">
            <w:pPr>
              <w:spacing w:before="0" w:after="0" w:line="240" w:lineRule="auto"/>
              <w:jc w:val="center"/>
              <w:rPr>
                <w:rFonts w:ascii="Calibri" w:eastAsia="Times New Roman" w:hAnsi="Calibri" w:cs="Calibri"/>
                <w:color w:val="000000"/>
                <w:szCs w:val="18"/>
              </w:rPr>
            </w:pPr>
            <w:r w:rsidRPr="00614730">
              <w:rPr>
                <w:rFonts w:ascii="Calibri" w:eastAsia="Times New Roman" w:hAnsi="Calibri" w:cs="Calibri"/>
                <w:color w:val="000000"/>
                <w:szCs w:val="18"/>
              </w:rPr>
              <w:t>Warranty</w:t>
            </w:r>
          </w:p>
        </w:tc>
        <w:tc>
          <w:tcPr>
            <w:tcW w:w="8904" w:type="dxa"/>
            <w:gridSpan w:val="6"/>
            <w:tcBorders>
              <w:top w:val="nil"/>
              <w:left w:val="nil"/>
              <w:bottom w:val="nil"/>
              <w:right w:val="single" w:sz="4" w:space="0" w:color="FFFFFF"/>
            </w:tcBorders>
            <w:shd w:val="clear" w:color="auto" w:fill="auto"/>
            <w:vAlign w:val="center"/>
            <w:hideMark/>
          </w:tcPr>
          <w:p w14:paraId="78720734" w14:textId="77777777" w:rsidR="00E13ACC" w:rsidRPr="00614730" w:rsidRDefault="00E13ACC" w:rsidP="00E13ACC">
            <w:pPr>
              <w:spacing w:before="0" w:after="0" w:line="240" w:lineRule="auto"/>
              <w:jc w:val="center"/>
              <w:rPr>
                <w:rFonts w:ascii="Calibri" w:eastAsia="Times New Roman" w:hAnsi="Calibri" w:cs="Calibri"/>
                <w:szCs w:val="18"/>
              </w:rPr>
            </w:pPr>
            <w:r w:rsidRPr="00614730">
              <w:rPr>
                <w:rFonts w:ascii="Calibri" w:eastAsia="Times New Roman" w:hAnsi="Calibri" w:cs="Calibri"/>
                <w:szCs w:val="18"/>
              </w:rPr>
              <w:t>4 years against defects in original materials and workmanship.</w:t>
            </w:r>
          </w:p>
        </w:tc>
      </w:tr>
    </w:tbl>
    <w:p w14:paraId="57A770D6" w14:textId="3C00CE1E" w:rsidR="007C4E2B" w:rsidRPr="001F4CA1" w:rsidRDefault="00153D72" w:rsidP="007C4E2B">
      <w:pPr>
        <w:rPr>
          <w:rFonts w:ascii="Calibri" w:hAnsi="Calibri" w:cs="Calibri"/>
          <w:b/>
          <w:sz w:val="20"/>
          <w:szCs w:val="18"/>
        </w:rPr>
      </w:pPr>
      <w:r w:rsidRPr="001F4CA1">
        <w:rPr>
          <w:rFonts w:ascii="Calibri" w:hAnsi="Calibri" w:cs="Calibri"/>
          <w:b/>
          <w:sz w:val="20"/>
          <w:szCs w:val="18"/>
        </w:rPr>
        <w:t>Calibration Traceability</w:t>
      </w:r>
    </w:p>
    <w:p w14:paraId="0422C9FD" w14:textId="2BCB5D1E" w:rsidR="00C13AEE" w:rsidRDefault="007C4E2B" w:rsidP="00C13AEE">
      <w:pPr>
        <w:rPr>
          <w:rFonts w:ascii="Calibri" w:hAnsi="Calibri" w:cs="Calibri"/>
          <w:sz w:val="20"/>
          <w:szCs w:val="18"/>
        </w:rPr>
      </w:pPr>
      <w:r w:rsidRPr="001F4CA1">
        <w:rPr>
          <w:rFonts w:ascii="Calibri" w:hAnsi="Calibri" w:cs="Calibri"/>
          <w:sz w:val="20"/>
          <w:szCs w:val="18"/>
        </w:rPr>
        <w:t xml:space="preserve">Apogee </w:t>
      </w:r>
      <w:r w:rsidR="00893B9D">
        <w:rPr>
          <w:rFonts w:ascii="Calibri" w:hAnsi="Calibri" w:cs="Calibri"/>
          <w:sz w:val="20"/>
          <w:szCs w:val="18"/>
        </w:rPr>
        <w:t>SM</w:t>
      </w:r>
      <w:r w:rsidRPr="001F4CA1">
        <w:rPr>
          <w:rFonts w:ascii="Calibri" w:hAnsi="Calibri" w:cs="Calibri"/>
          <w:sz w:val="20"/>
          <w:szCs w:val="18"/>
        </w:rPr>
        <w:t xml:space="preserve"> series </w:t>
      </w:r>
      <w:r w:rsidR="00893B9D">
        <w:rPr>
          <w:rFonts w:ascii="Calibri" w:hAnsi="Calibri" w:cs="Calibri"/>
          <w:sz w:val="20"/>
          <w:szCs w:val="18"/>
        </w:rPr>
        <w:t xml:space="preserve">embedded </w:t>
      </w:r>
      <w:r w:rsidRPr="001F4CA1">
        <w:rPr>
          <w:rFonts w:ascii="Calibri" w:hAnsi="Calibri" w:cs="Calibri"/>
          <w:sz w:val="20"/>
          <w:szCs w:val="18"/>
        </w:rPr>
        <w:t xml:space="preserve">quantum </w:t>
      </w:r>
      <w:r w:rsidR="00893B9D">
        <w:rPr>
          <w:rFonts w:ascii="Calibri" w:hAnsi="Calibri" w:cs="Calibri"/>
          <w:sz w:val="20"/>
          <w:szCs w:val="18"/>
        </w:rPr>
        <w:t xml:space="preserve">sensors </w:t>
      </w:r>
      <w:r w:rsidRPr="001F4CA1">
        <w:rPr>
          <w:rFonts w:ascii="Calibri" w:hAnsi="Calibri" w:cs="Calibri"/>
          <w:sz w:val="20"/>
          <w:szCs w:val="18"/>
        </w:rPr>
        <w:t xml:space="preserve">are calibrated through side-by-side comparison to the mean of four transfer standard quantum sensors under </w:t>
      </w:r>
      <w:r w:rsidR="00C13AEE">
        <w:rPr>
          <w:rFonts w:ascii="Calibri" w:hAnsi="Calibri" w:cs="Calibri"/>
          <w:sz w:val="20"/>
          <w:szCs w:val="18"/>
        </w:rPr>
        <w:t>a reference lamp</w:t>
      </w:r>
      <w:r w:rsidRPr="001F4CA1">
        <w:rPr>
          <w:rFonts w:ascii="Calibri" w:hAnsi="Calibri" w:cs="Calibri"/>
          <w:sz w:val="20"/>
          <w:szCs w:val="18"/>
        </w:rPr>
        <w:t>. The reference quantum sensors are recalibrated with a 200 W quartz halogen lamp traceable to the National Institute of Standards and Technology (NIST).</w:t>
      </w:r>
    </w:p>
    <w:p w14:paraId="57A770D9" w14:textId="188BD67E" w:rsidR="001B0F0E" w:rsidRPr="00AF175A" w:rsidRDefault="001F4CA1" w:rsidP="001B0F0E">
      <w:pPr>
        <w:rPr>
          <w:rFonts w:asciiTheme="minorHAnsi" w:hAnsiTheme="minorHAnsi" w:cstheme="minorHAnsi"/>
          <w:b/>
          <w:sz w:val="20"/>
          <w:szCs w:val="18"/>
        </w:rPr>
      </w:pPr>
      <w:r w:rsidRPr="00AF175A">
        <w:rPr>
          <w:rFonts w:asciiTheme="minorHAnsi" w:hAnsiTheme="minorHAnsi" w:cstheme="minorHAnsi"/>
          <w:noProof/>
          <w:sz w:val="20"/>
        </w:rPr>
        <w:lastRenderedPageBreak/>
        <mc:AlternateContent>
          <mc:Choice Requires="wps">
            <w:drawing>
              <wp:anchor distT="0" distB="0" distL="114300" distR="114300" simplePos="0" relativeHeight="251703296" behindDoc="0" locked="0" layoutInCell="1" allowOverlap="1" wp14:anchorId="57A771C6" wp14:editId="24AD450D">
                <wp:simplePos x="0" y="0"/>
                <wp:positionH relativeFrom="margin">
                  <wp:posOffset>3648074</wp:posOffset>
                </wp:positionH>
                <wp:positionV relativeFrom="paragraph">
                  <wp:posOffset>233045</wp:posOffset>
                </wp:positionV>
                <wp:extent cx="2428875" cy="2895600"/>
                <wp:effectExtent l="0" t="0" r="9525"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2895600"/>
                        </a:xfrm>
                        <a:prstGeom prst="rect">
                          <a:avLst/>
                        </a:prstGeom>
                        <a:solidFill>
                          <a:srgbClr val="FFFFFF"/>
                        </a:solidFill>
                        <a:ln w="9525">
                          <a:noFill/>
                          <a:miter lim="800000"/>
                          <a:headEnd/>
                          <a:tailEnd/>
                        </a:ln>
                      </wps:spPr>
                      <wps:txbx>
                        <w:txbxContent>
                          <w:p w14:paraId="2B1DE81E" w14:textId="1E776523" w:rsidR="000B12E5" w:rsidRPr="000B12E5" w:rsidRDefault="000B12E5" w:rsidP="000B12E5">
                            <w:pPr>
                              <w:rPr>
                                <w:rFonts w:asciiTheme="minorHAnsi" w:hAnsiTheme="minorHAnsi" w:cstheme="minorHAnsi"/>
                                <w:sz w:val="19"/>
                                <w:szCs w:val="19"/>
                              </w:rPr>
                            </w:pPr>
                            <w:r w:rsidRPr="000B12E5">
                              <w:rPr>
                                <w:rFonts w:asciiTheme="minorHAnsi" w:hAnsiTheme="minorHAnsi" w:cstheme="minorHAnsi"/>
                                <w:sz w:val="19"/>
                                <w:szCs w:val="19"/>
                              </w:rPr>
                              <w:t xml:space="preserve">Mean spectral response measurements of six replicate Apogee </w:t>
                            </w:r>
                            <w:r w:rsidR="00391B94">
                              <w:rPr>
                                <w:rFonts w:asciiTheme="minorHAnsi" w:hAnsiTheme="minorHAnsi" w:cstheme="minorHAnsi"/>
                                <w:sz w:val="19"/>
                                <w:szCs w:val="19"/>
                              </w:rPr>
                              <w:t>M</w:t>
                            </w:r>
                            <w:r w:rsidRPr="000B12E5">
                              <w:rPr>
                                <w:rFonts w:asciiTheme="minorHAnsi" w:hAnsiTheme="minorHAnsi" w:cstheme="minorHAnsi"/>
                                <w:sz w:val="19"/>
                                <w:szCs w:val="19"/>
                              </w:rPr>
                              <w:t>Q-500 (full-spectrum)</w:t>
                            </w:r>
                            <w:r w:rsidR="00E13ACC">
                              <w:rPr>
                                <w:rFonts w:asciiTheme="minorHAnsi" w:hAnsiTheme="minorHAnsi" w:cstheme="minorHAnsi"/>
                                <w:sz w:val="19"/>
                                <w:szCs w:val="19"/>
                              </w:rPr>
                              <w:t xml:space="preserve"> and MQ-610 (ePAR)</w:t>
                            </w:r>
                            <w:r w:rsidRPr="000B12E5">
                              <w:rPr>
                                <w:rFonts w:asciiTheme="minorHAnsi" w:hAnsiTheme="minorHAnsi" w:cstheme="minorHAnsi"/>
                                <w:sz w:val="19"/>
                                <w:szCs w:val="19"/>
                              </w:rPr>
                              <w:t xml:space="preserve"> series quantum sensors. Spectral response measurements were made at 10 nm increments across a wavelength range of 300 to 800 nm with a monochromator and an attached electric light source. Measured spectral data from each quantum sensor were normalized by the measured spectral response of the monochromator/electric light combination, which was measured with a spectroradiometer.</w:t>
                            </w:r>
                          </w:p>
                          <w:p w14:paraId="57A77208" w14:textId="5DF9101B" w:rsidR="001B0F0E" w:rsidRPr="008C25F3" w:rsidRDefault="001B0F0E" w:rsidP="001B0F0E">
                            <w:pPr>
                              <w:rPr>
                                <w:rFonts w:ascii="Avenir LT Std 35 Light" w:hAnsi="Avenir LT Std 35 Light"/>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A771C6" id="_x0000_s1034" type="#_x0000_t202" style="position:absolute;margin-left:287.25pt;margin-top:18.35pt;width:191.25pt;height:228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" stroked="f">
                <v:textbox>
                  <w:txbxContent>
                    <w:p w14:paraId="2B1DE81E" w14:textId="1E776523" w:rsidR="000B12E5" w:rsidRPr="000B12E5" w:rsidRDefault="000B12E5" w:rsidP="000B12E5">
                      <w:pPr>
                        <w:rPr>
                          <w:rFonts w:asciiTheme="minorHAnsi" w:hAnsiTheme="minorHAnsi" w:cstheme="minorHAnsi"/>
                          <w:sz w:val="19"/>
                          <w:szCs w:val="19"/>
                        </w:rPr>
                      </w:pPr>
                      <w:r w:rsidRPr="000B12E5">
                        <w:rPr>
                          <w:rFonts w:asciiTheme="minorHAnsi" w:hAnsiTheme="minorHAnsi" w:cstheme="minorHAnsi"/>
                          <w:sz w:val="19"/>
                          <w:szCs w:val="19"/>
                        </w:rPr>
                        <w:t xml:space="preserve">Mean spectral response measurements of six replicate Apogee </w:t>
                      </w:r>
                      <w:r w:rsidR="00391B94">
                        <w:rPr>
                          <w:rFonts w:asciiTheme="minorHAnsi" w:hAnsiTheme="minorHAnsi" w:cstheme="minorHAnsi"/>
                          <w:sz w:val="19"/>
                          <w:szCs w:val="19"/>
                        </w:rPr>
                        <w:t>M</w:t>
                      </w:r>
                      <w:r w:rsidRPr="000B12E5">
                        <w:rPr>
                          <w:rFonts w:asciiTheme="minorHAnsi" w:hAnsiTheme="minorHAnsi" w:cstheme="minorHAnsi"/>
                          <w:sz w:val="19"/>
                          <w:szCs w:val="19"/>
                        </w:rPr>
                        <w:t>Q-500 (full-spectrum)</w:t>
                      </w:r>
                      <w:r w:rsidR="00E13ACC">
                        <w:rPr>
                          <w:rFonts w:asciiTheme="minorHAnsi" w:hAnsiTheme="minorHAnsi" w:cstheme="minorHAnsi"/>
                          <w:sz w:val="19"/>
                          <w:szCs w:val="19"/>
                        </w:rPr>
                        <w:t xml:space="preserve"> and MQ-610 (ePAR)</w:t>
                      </w:r>
                      <w:r w:rsidRPr="000B12E5">
                        <w:rPr>
                          <w:rFonts w:asciiTheme="minorHAnsi" w:hAnsiTheme="minorHAnsi" w:cstheme="minorHAnsi"/>
                          <w:sz w:val="19"/>
                          <w:szCs w:val="19"/>
                        </w:rPr>
                        <w:t xml:space="preserve"> series quantum sensors. Spectral response measurements were made at 10 nm increments across a wavelength range of 300 to 800 nm with a monochromator and an attached electric light source. Measured spectral data from each quantum sensor were normalized by the measured spectral response of the monochromator/electric light combination, which was measured with a spectroradiometer.</w:t>
                      </w:r>
                    </w:p>
                    <w:p w14:paraId="57A77208" w14:textId="5DF9101B" w:rsidR="001B0F0E" w:rsidRPr="008C25F3" w:rsidRDefault="001B0F0E" w:rsidP="001B0F0E">
                      <w:pPr>
                        <w:rPr>
                          <w:rFonts w:ascii="Avenir LT Std 35 Light" w:hAnsi="Avenir LT Std 35 Light"/>
                          <w:szCs w:val="18"/>
                        </w:rPr>
                      </w:pPr>
                    </w:p>
                  </w:txbxContent>
                </v:textbox>
                <w10:wrap anchorx="margin"/>
              </v:shape>
            </w:pict>
          </mc:Fallback>
        </mc:AlternateContent>
      </w:r>
      <w:r w:rsidR="00153D72" w:rsidRPr="00AF175A">
        <w:rPr>
          <w:rFonts w:asciiTheme="minorHAnsi" w:hAnsiTheme="minorHAnsi" w:cstheme="minorHAnsi"/>
          <w:b/>
          <w:sz w:val="20"/>
          <w:szCs w:val="18"/>
        </w:rPr>
        <w:t>Spectral Response</w:t>
      </w:r>
    </w:p>
    <w:p w14:paraId="2A59C7C6" w14:textId="578C1FE9" w:rsidR="001F4CA1" w:rsidRDefault="00373713" w:rsidP="001B0F0E">
      <w:pPr>
        <w:rPr>
          <w:rFonts w:asciiTheme="minorHAnsi" w:hAnsiTheme="minorHAnsi" w:cstheme="minorHAnsi"/>
          <w:b/>
          <w:sz w:val="20"/>
          <w:szCs w:val="18"/>
        </w:rPr>
      </w:pPr>
      <w:r>
        <w:rPr>
          <w:rFonts w:asciiTheme="minorHAnsi" w:hAnsiTheme="minorHAnsi" w:cstheme="minorHAnsi"/>
          <w:b/>
          <w:noProof/>
          <w:sz w:val="20"/>
          <w:szCs w:val="18"/>
        </w:rPr>
        <w:drawing>
          <wp:inline distT="0" distB="0" distL="0" distR="0" wp14:anchorId="77B104D7" wp14:editId="122D8719">
            <wp:extent cx="3600450" cy="2567629"/>
            <wp:effectExtent l="0" t="0" r="0" b="4445"/>
            <wp:docPr id="5331475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12026" cy="2575884"/>
                    </a:xfrm>
                    <a:prstGeom prst="rect">
                      <a:avLst/>
                    </a:prstGeom>
                    <a:noFill/>
                    <a:ln>
                      <a:noFill/>
                    </a:ln>
                  </pic:spPr>
                </pic:pic>
              </a:graphicData>
            </a:graphic>
          </wp:inline>
        </w:drawing>
      </w:r>
    </w:p>
    <w:p w14:paraId="5151AD54" w14:textId="77777777" w:rsidR="001F4CA1" w:rsidRDefault="001F4CA1" w:rsidP="001B0F0E">
      <w:pPr>
        <w:rPr>
          <w:rFonts w:asciiTheme="minorHAnsi" w:hAnsiTheme="minorHAnsi" w:cstheme="minorHAnsi"/>
          <w:b/>
          <w:sz w:val="20"/>
          <w:szCs w:val="18"/>
        </w:rPr>
      </w:pPr>
    </w:p>
    <w:p w14:paraId="7E4FE4BE" w14:textId="77777777" w:rsidR="00E13ACC" w:rsidRDefault="00E13ACC" w:rsidP="001B0F0E">
      <w:pPr>
        <w:rPr>
          <w:rFonts w:asciiTheme="minorHAnsi" w:hAnsiTheme="minorHAnsi" w:cstheme="minorHAnsi"/>
          <w:b/>
          <w:sz w:val="20"/>
          <w:szCs w:val="18"/>
        </w:rPr>
      </w:pPr>
    </w:p>
    <w:p w14:paraId="57A770DA" w14:textId="4693ADDB" w:rsidR="001B0F0E" w:rsidRPr="001F4CA1" w:rsidRDefault="001B0F0E" w:rsidP="001B0F0E">
      <w:pPr>
        <w:rPr>
          <w:rFonts w:asciiTheme="minorHAnsi" w:hAnsiTheme="minorHAnsi" w:cstheme="minorHAnsi"/>
          <w:b/>
          <w:sz w:val="20"/>
          <w:szCs w:val="18"/>
        </w:rPr>
      </w:pPr>
      <w:r w:rsidRPr="001F4CA1">
        <w:rPr>
          <w:rFonts w:asciiTheme="minorHAnsi" w:hAnsiTheme="minorHAnsi" w:cstheme="minorHAnsi"/>
          <w:b/>
          <w:sz w:val="20"/>
          <w:szCs w:val="18"/>
        </w:rPr>
        <w:t xml:space="preserve">Temperature </w:t>
      </w:r>
      <w:r w:rsidR="00CF1C4D" w:rsidRPr="001F4CA1">
        <w:rPr>
          <w:rFonts w:asciiTheme="minorHAnsi" w:hAnsiTheme="minorHAnsi" w:cstheme="minorHAnsi"/>
          <w:b/>
          <w:sz w:val="20"/>
          <w:szCs w:val="18"/>
        </w:rPr>
        <w:t>Response</w:t>
      </w:r>
    </w:p>
    <w:p w14:paraId="57A770DB" w14:textId="132DB625" w:rsidR="001B0F0E" w:rsidRPr="001F4CA1" w:rsidRDefault="00C33269" w:rsidP="001B0F0E">
      <w:pPr>
        <w:rPr>
          <w:rFonts w:asciiTheme="minorHAnsi" w:hAnsiTheme="minorHAnsi" w:cstheme="minorHAnsi"/>
          <w:sz w:val="20"/>
        </w:rPr>
      </w:pPr>
      <w:r w:rsidRPr="001F4CA1">
        <w:rPr>
          <w:rFonts w:asciiTheme="minorHAnsi" w:hAnsiTheme="minorHAnsi" w:cstheme="minorHAnsi"/>
          <w:noProof/>
          <w:sz w:val="20"/>
        </w:rPr>
        <mc:AlternateContent>
          <mc:Choice Requires="wps">
            <w:drawing>
              <wp:anchor distT="0" distB="0" distL="114300" distR="114300" simplePos="0" relativeHeight="251702272" behindDoc="0" locked="0" layoutInCell="1" allowOverlap="1" wp14:anchorId="57A771CA" wp14:editId="414239B9">
                <wp:simplePos x="0" y="0"/>
                <wp:positionH relativeFrom="margin">
                  <wp:posOffset>3448050</wp:posOffset>
                </wp:positionH>
                <wp:positionV relativeFrom="paragraph">
                  <wp:posOffset>26670</wp:posOffset>
                </wp:positionV>
                <wp:extent cx="2762250" cy="294322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2943225"/>
                        </a:xfrm>
                        <a:prstGeom prst="rect">
                          <a:avLst/>
                        </a:prstGeom>
                        <a:solidFill>
                          <a:srgbClr val="FFFFFF"/>
                        </a:solidFill>
                        <a:ln w="9525">
                          <a:noFill/>
                          <a:miter lim="800000"/>
                          <a:headEnd/>
                          <a:tailEnd/>
                        </a:ln>
                      </wps:spPr>
                      <wps:txbx>
                        <w:txbxContent>
                          <w:p w14:paraId="05473E04" w14:textId="51AFC617" w:rsidR="000B12E5" w:rsidRPr="000B12E5" w:rsidRDefault="000B12E5" w:rsidP="000B12E5">
                            <w:pPr>
                              <w:rPr>
                                <w:rFonts w:ascii="Calibri" w:hAnsi="Calibri" w:cs="Calibri"/>
                                <w:sz w:val="19"/>
                                <w:szCs w:val="19"/>
                              </w:rPr>
                            </w:pPr>
                            <w:r w:rsidRPr="000B12E5">
                              <w:rPr>
                                <w:rFonts w:ascii="Calibri" w:hAnsi="Calibri" w:cs="Calibri"/>
                                <w:sz w:val="19"/>
                                <w:szCs w:val="19"/>
                              </w:rPr>
                              <w:t xml:space="preserve">Mean temperature response of ten </w:t>
                            </w:r>
                            <w:r w:rsidR="00391B94">
                              <w:rPr>
                                <w:rFonts w:ascii="Calibri" w:hAnsi="Calibri" w:cs="Calibri"/>
                                <w:sz w:val="19"/>
                                <w:szCs w:val="19"/>
                              </w:rPr>
                              <w:t>M</w:t>
                            </w:r>
                            <w:r w:rsidRPr="000B12E5">
                              <w:rPr>
                                <w:rFonts w:ascii="Calibri" w:hAnsi="Calibri" w:cs="Calibri"/>
                                <w:sz w:val="19"/>
                                <w:szCs w:val="19"/>
                              </w:rPr>
                              <w:t>Q-500 series quantum sensors (</w:t>
                            </w:r>
                            <w:r w:rsidRPr="000B12E5">
                              <w:rPr>
                                <w:rFonts w:ascii="Calibri" w:hAnsi="Calibri" w:cs="Calibri"/>
                                <w:b/>
                                <w:i/>
                                <w:sz w:val="19"/>
                                <w:szCs w:val="19"/>
                              </w:rPr>
                              <w:t>errors bars represent two standard deviations above and below mean</w:t>
                            </w:r>
                            <w:r w:rsidRPr="000B12E5">
                              <w:rPr>
                                <w:rFonts w:ascii="Calibri" w:hAnsi="Calibri" w:cs="Calibri"/>
                                <w:sz w:val="19"/>
                                <w:szCs w:val="19"/>
                              </w:rPr>
                              <w:t xml:space="preserve">). Temperature response measurements were made at 10 C intervals across a temperature range of approximately -10 to 40 C in a </w:t>
                            </w:r>
                            <w:r w:rsidR="00A14811" w:rsidRPr="000B12E5">
                              <w:rPr>
                                <w:rFonts w:ascii="Calibri" w:hAnsi="Calibri" w:cs="Calibri"/>
                                <w:sz w:val="19"/>
                                <w:szCs w:val="19"/>
                              </w:rPr>
                              <w:t>temperature-controlled</w:t>
                            </w:r>
                            <w:r w:rsidRPr="000B12E5">
                              <w:rPr>
                                <w:rFonts w:ascii="Calibri" w:hAnsi="Calibri" w:cs="Calibri"/>
                                <w:sz w:val="19"/>
                                <w:szCs w:val="19"/>
                              </w:rPr>
                              <w:t xml:space="preserve"> chamber under a fixed, broad spectrum, electric lamp. At each temperature set point, a spectroradiometer was used to measure light intensity from the lamp and all quantum sensors were compared to the spectroradiometer. The spectroradiometer was mounted external to the temperature control chamber and remained at room temperature during the experiment.</w:t>
                            </w:r>
                          </w:p>
                          <w:p w14:paraId="57A77209" w14:textId="04B0FB6A" w:rsidR="001B0F0E" w:rsidRPr="008C25F3" w:rsidRDefault="001B0F0E" w:rsidP="001B0F0E">
                            <w:pPr>
                              <w:rPr>
                                <w:rFonts w:ascii="Avenir LT Std 35 Light" w:hAnsi="Avenir LT Std 35 Light"/>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A771CA" id="_x0000_s1035" type="#_x0000_t202" style="position:absolute;margin-left:271.5pt;margin-top:2.1pt;width:217.5pt;height:231.7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" stroked="f">
                <v:textbox>
                  <w:txbxContent>
                    <w:p w14:paraId="05473E04" w14:textId="51AFC617" w:rsidR="000B12E5" w:rsidRPr="000B12E5" w:rsidRDefault="000B12E5" w:rsidP="000B12E5">
                      <w:pPr>
                        <w:rPr>
                          <w:rFonts w:ascii="Calibri" w:hAnsi="Calibri" w:cs="Calibri"/>
                          <w:sz w:val="19"/>
                          <w:szCs w:val="19"/>
                        </w:rPr>
                      </w:pPr>
                      <w:r w:rsidRPr="000B12E5">
                        <w:rPr>
                          <w:rFonts w:ascii="Calibri" w:hAnsi="Calibri" w:cs="Calibri"/>
                          <w:sz w:val="19"/>
                          <w:szCs w:val="19"/>
                        </w:rPr>
                        <w:t xml:space="preserve">Mean temperature response of ten </w:t>
                      </w:r>
                      <w:r w:rsidR="00391B94">
                        <w:rPr>
                          <w:rFonts w:ascii="Calibri" w:hAnsi="Calibri" w:cs="Calibri"/>
                          <w:sz w:val="19"/>
                          <w:szCs w:val="19"/>
                        </w:rPr>
                        <w:t>M</w:t>
                      </w:r>
                      <w:r w:rsidRPr="000B12E5">
                        <w:rPr>
                          <w:rFonts w:ascii="Calibri" w:hAnsi="Calibri" w:cs="Calibri"/>
                          <w:sz w:val="19"/>
                          <w:szCs w:val="19"/>
                        </w:rPr>
                        <w:t>Q-500 series quantum sensors (</w:t>
                      </w:r>
                      <w:r w:rsidRPr="000B12E5">
                        <w:rPr>
                          <w:rFonts w:ascii="Calibri" w:hAnsi="Calibri" w:cs="Calibri"/>
                          <w:b/>
                          <w:i/>
                          <w:sz w:val="19"/>
                          <w:szCs w:val="19"/>
                        </w:rPr>
                        <w:t>errors bars represent two standard deviations above and below mean</w:t>
                      </w:r>
                      <w:r w:rsidRPr="000B12E5">
                        <w:rPr>
                          <w:rFonts w:ascii="Calibri" w:hAnsi="Calibri" w:cs="Calibri"/>
                          <w:sz w:val="19"/>
                          <w:szCs w:val="19"/>
                        </w:rPr>
                        <w:t xml:space="preserve">). Temperature response measurements were made at 10 C intervals across a temperature range of approximately -10 to 40 C in a </w:t>
                      </w:r>
                      <w:r w:rsidR="00A14811" w:rsidRPr="000B12E5">
                        <w:rPr>
                          <w:rFonts w:ascii="Calibri" w:hAnsi="Calibri" w:cs="Calibri"/>
                          <w:sz w:val="19"/>
                          <w:szCs w:val="19"/>
                        </w:rPr>
                        <w:t>temperature-controlled</w:t>
                      </w:r>
                      <w:r w:rsidRPr="000B12E5">
                        <w:rPr>
                          <w:rFonts w:ascii="Calibri" w:hAnsi="Calibri" w:cs="Calibri"/>
                          <w:sz w:val="19"/>
                          <w:szCs w:val="19"/>
                        </w:rPr>
                        <w:t xml:space="preserve"> chamber under a fixed, broad spectrum, electric lamp. At each temperature set point, a spectroradiometer was used to measure light intensity from the lamp and all quantum sensors were compared to the spectroradiometer. The spectroradiometer was mounted external to the temperature control chamber and remained at room temperature during the experiment.</w:t>
                      </w:r>
                    </w:p>
                    <w:p w14:paraId="57A77209" w14:textId="04B0FB6A" w:rsidR="001B0F0E" w:rsidRPr="008C25F3" w:rsidRDefault="001B0F0E" w:rsidP="001B0F0E">
                      <w:pPr>
                        <w:rPr>
                          <w:rFonts w:ascii="Avenir LT Std 35 Light" w:hAnsi="Avenir LT Std 35 Light"/>
                          <w:szCs w:val="18"/>
                        </w:rPr>
                      </w:pPr>
                    </w:p>
                  </w:txbxContent>
                </v:textbox>
                <w10:wrap anchorx="margin"/>
              </v:shape>
            </w:pict>
          </mc:Fallback>
        </mc:AlternateContent>
      </w:r>
      <w:r w:rsidR="00A97664" w:rsidRPr="001F4CA1">
        <w:rPr>
          <w:rFonts w:asciiTheme="minorHAnsi" w:hAnsiTheme="minorHAnsi" w:cstheme="minorHAnsi"/>
          <w:noProof/>
          <w:sz w:val="20"/>
        </w:rPr>
        <w:drawing>
          <wp:inline distT="0" distB="0" distL="0" distR="0" wp14:anchorId="0B15BF9C" wp14:editId="5C64696F">
            <wp:extent cx="3667559" cy="2809875"/>
            <wp:effectExtent l="0" t="0" r="9525" b="0"/>
            <wp:docPr id="14" name="Picture 14" descr="P:\Research and Development\Manuals and Specifications\Quantum Sensors\SQ-500\Temperature Respon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earch and Development\Manuals and Specifications\Quantum Sensors\SQ-500\Temperature Response.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76850" cy="2816993"/>
                    </a:xfrm>
                    <a:prstGeom prst="rect">
                      <a:avLst/>
                    </a:prstGeom>
                    <a:noFill/>
                    <a:ln>
                      <a:noFill/>
                    </a:ln>
                  </pic:spPr>
                </pic:pic>
              </a:graphicData>
            </a:graphic>
          </wp:inline>
        </w:drawing>
      </w:r>
    </w:p>
    <w:p w14:paraId="57A770DC" w14:textId="77777777" w:rsidR="001B0F0E" w:rsidRPr="001F4CA1" w:rsidRDefault="001B0F0E" w:rsidP="001B0F0E">
      <w:pPr>
        <w:rPr>
          <w:rFonts w:asciiTheme="minorHAnsi" w:hAnsiTheme="minorHAnsi" w:cstheme="minorHAnsi"/>
          <w:sz w:val="20"/>
        </w:rPr>
      </w:pPr>
    </w:p>
    <w:p w14:paraId="57A770DD" w14:textId="77777777" w:rsidR="001B0F0E" w:rsidRPr="001F4CA1" w:rsidRDefault="001B0F0E" w:rsidP="001B0F0E">
      <w:pPr>
        <w:rPr>
          <w:rFonts w:asciiTheme="minorHAnsi" w:hAnsiTheme="minorHAnsi" w:cstheme="minorHAnsi"/>
          <w:b/>
          <w:sz w:val="20"/>
        </w:rPr>
      </w:pPr>
    </w:p>
    <w:p w14:paraId="57A770DE" w14:textId="77777777" w:rsidR="001B0F0E" w:rsidRPr="001F4CA1" w:rsidRDefault="001B0F0E" w:rsidP="001B0F0E">
      <w:pPr>
        <w:rPr>
          <w:rFonts w:asciiTheme="minorHAnsi" w:hAnsiTheme="minorHAnsi" w:cstheme="minorHAnsi"/>
          <w:b/>
          <w:sz w:val="20"/>
          <w:szCs w:val="18"/>
        </w:rPr>
      </w:pPr>
    </w:p>
    <w:p w14:paraId="1CD48F62" w14:textId="77777777" w:rsidR="00CF1C4D" w:rsidRPr="001F4CA1" w:rsidRDefault="00CF1C4D">
      <w:pPr>
        <w:rPr>
          <w:rFonts w:asciiTheme="minorHAnsi" w:hAnsiTheme="minorHAnsi" w:cstheme="minorHAnsi"/>
          <w:b/>
          <w:sz w:val="20"/>
          <w:szCs w:val="18"/>
        </w:rPr>
      </w:pPr>
      <w:r w:rsidRPr="001F4CA1">
        <w:rPr>
          <w:rFonts w:asciiTheme="minorHAnsi" w:hAnsiTheme="minorHAnsi" w:cstheme="minorHAnsi"/>
          <w:b/>
          <w:sz w:val="20"/>
          <w:szCs w:val="18"/>
        </w:rPr>
        <w:br w:type="page"/>
      </w:r>
    </w:p>
    <w:p w14:paraId="57A770DF" w14:textId="202DEC72" w:rsidR="001B0F0E" w:rsidRPr="001F4CA1" w:rsidRDefault="00CF1C4D" w:rsidP="001B0F0E">
      <w:pPr>
        <w:rPr>
          <w:rFonts w:asciiTheme="minorHAnsi" w:hAnsiTheme="minorHAnsi" w:cstheme="minorHAnsi"/>
          <w:b/>
          <w:sz w:val="20"/>
          <w:szCs w:val="18"/>
        </w:rPr>
      </w:pPr>
      <w:r w:rsidRPr="001F4CA1">
        <w:rPr>
          <w:rFonts w:asciiTheme="minorHAnsi" w:hAnsiTheme="minorHAnsi" w:cstheme="minorHAnsi"/>
          <w:b/>
          <w:sz w:val="20"/>
          <w:szCs w:val="18"/>
        </w:rPr>
        <w:lastRenderedPageBreak/>
        <w:t>Cosine Response</w:t>
      </w:r>
    </w:p>
    <w:p w14:paraId="57A770E1" w14:textId="3999A089" w:rsidR="001B0F0E" w:rsidRPr="00F07C27" w:rsidRDefault="00CF1C4D" w:rsidP="001B0F0E">
      <w:r w:rsidRPr="00F07C27">
        <w:rPr>
          <w:rFonts w:cs="Segoe UI Semilight"/>
          <w:noProof/>
        </w:rPr>
        <mc:AlternateContent>
          <mc:Choice Requires="wps">
            <w:drawing>
              <wp:anchor distT="0" distB="0" distL="114300" distR="114300" simplePos="0" relativeHeight="251722752" behindDoc="0" locked="0" layoutInCell="1" allowOverlap="1" wp14:anchorId="120A5D1F" wp14:editId="52066EAB">
                <wp:simplePos x="0" y="0"/>
                <wp:positionH relativeFrom="margin">
                  <wp:posOffset>4305300</wp:posOffset>
                </wp:positionH>
                <wp:positionV relativeFrom="paragraph">
                  <wp:posOffset>928370</wp:posOffset>
                </wp:positionV>
                <wp:extent cx="1814195" cy="1929130"/>
                <wp:effectExtent l="0" t="0" r="14605" b="1397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4195" cy="1929130"/>
                        </a:xfrm>
                        <a:prstGeom prst="rect">
                          <a:avLst/>
                        </a:prstGeom>
                        <a:solidFill>
                          <a:srgbClr val="FFFFFF"/>
                        </a:solidFill>
                        <a:ln w="9525">
                          <a:solidFill>
                            <a:schemeClr val="bg1"/>
                          </a:solidFill>
                          <a:miter lim="800000"/>
                          <a:headEnd/>
                          <a:tailEnd/>
                        </a:ln>
                      </wps:spPr>
                      <wps:txbx>
                        <w:txbxContent>
                          <w:p w14:paraId="672A5D6D" w14:textId="69047C16" w:rsidR="000B12E5" w:rsidRPr="000B12E5" w:rsidRDefault="000B12E5" w:rsidP="000B12E5">
                            <w:pPr>
                              <w:rPr>
                                <w:rFonts w:asciiTheme="minorHAnsi" w:hAnsiTheme="minorHAnsi" w:cstheme="minorHAnsi"/>
                                <w:sz w:val="20"/>
                                <w:szCs w:val="16"/>
                              </w:rPr>
                            </w:pPr>
                            <w:r w:rsidRPr="000B12E5">
                              <w:rPr>
                                <w:rFonts w:asciiTheme="minorHAnsi" w:hAnsiTheme="minorHAnsi" w:cstheme="minorHAnsi"/>
                                <w:sz w:val="20"/>
                                <w:szCs w:val="16"/>
                              </w:rPr>
                              <w:t xml:space="preserve">Directional (cosine) response is defined as the measurement error at a specific angle of radiation incidence. Error for Apogee </w:t>
                            </w:r>
                            <w:r w:rsidR="00391B94">
                              <w:rPr>
                                <w:rFonts w:asciiTheme="minorHAnsi" w:hAnsiTheme="minorHAnsi" w:cstheme="minorHAnsi"/>
                                <w:sz w:val="20"/>
                                <w:szCs w:val="16"/>
                              </w:rPr>
                              <w:t>M</w:t>
                            </w:r>
                            <w:r w:rsidRPr="000B12E5">
                              <w:rPr>
                                <w:rFonts w:asciiTheme="minorHAnsi" w:hAnsiTheme="minorHAnsi" w:cstheme="minorHAnsi"/>
                                <w:sz w:val="20"/>
                                <w:szCs w:val="16"/>
                              </w:rPr>
                              <w:t xml:space="preserve">Q-500 series quantum sensors is approximately ± 2 % and ± 5 % at solar zenith angles of 45° and 75°, respectively. </w:t>
                            </w:r>
                          </w:p>
                          <w:p w14:paraId="1CD02604" w14:textId="676D4CDB" w:rsidR="00CF1C4D" w:rsidRPr="001F4CA1" w:rsidRDefault="00CF1C4D" w:rsidP="00CF1C4D">
                            <w:pPr>
                              <w:rPr>
                                <w:rFonts w:asciiTheme="minorHAnsi" w:hAnsiTheme="minorHAnsi" w:cstheme="minorHAns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0A5D1F" id="_x0000_s1036" type="#_x0000_t202" style="position:absolute;margin-left:339pt;margin-top:73.1pt;width:142.85pt;height:151.9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" strokecolor="white [3212]">
                <v:textbox>
                  <w:txbxContent>
                    <w:p w14:paraId="672A5D6D" w14:textId="69047C16" w:rsidR="000B12E5" w:rsidRPr="000B12E5" w:rsidRDefault="000B12E5" w:rsidP="000B12E5">
                      <w:pPr>
                        <w:rPr>
                          <w:rFonts w:asciiTheme="minorHAnsi" w:hAnsiTheme="minorHAnsi" w:cstheme="minorHAnsi"/>
                          <w:sz w:val="20"/>
                          <w:szCs w:val="16"/>
                        </w:rPr>
                      </w:pPr>
                      <w:r w:rsidRPr="000B12E5">
                        <w:rPr>
                          <w:rFonts w:asciiTheme="minorHAnsi" w:hAnsiTheme="minorHAnsi" w:cstheme="minorHAnsi"/>
                          <w:sz w:val="20"/>
                          <w:szCs w:val="16"/>
                        </w:rPr>
                        <w:t xml:space="preserve">Directional (cosine) response is defined as the measurement error at a specific angle of radiation incidence. Error for Apogee </w:t>
                      </w:r>
                      <w:r w:rsidR="00391B94">
                        <w:rPr>
                          <w:rFonts w:asciiTheme="minorHAnsi" w:hAnsiTheme="minorHAnsi" w:cstheme="minorHAnsi"/>
                          <w:sz w:val="20"/>
                          <w:szCs w:val="16"/>
                        </w:rPr>
                        <w:t>M</w:t>
                      </w:r>
                      <w:r w:rsidRPr="000B12E5">
                        <w:rPr>
                          <w:rFonts w:asciiTheme="minorHAnsi" w:hAnsiTheme="minorHAnsi" w:cstheme="minorHAnsi"/>
                          <w:sz w:val="20"/>
                          <w:szCs w:val="16"/>
                        </w:rPr>
                        <w:t xml:space="preserve">Q-500 series quantum sensors is approximately ± 2 % and ± 5 % at solar zenith angles of 45° and 75°, respectively. </w:t>
                      </w:r>
                    </w:p>
                    <w:p w14:paraId="1CD02604" w14:textId="676D4CDB" w:rsidR="00CF1C4D" w:rsidRPr="001F4CA1" w:rsidRDefault="00CF1C4D" w:rsidP="00CF1C4D">
                      <w:pPr>
                        <w:rPr>
                          <w:rFonts w:asciiTheme="minorHAnsi" w:hAnsiTheme="minorHAnsi" w:cstheme="minorHAnsi"/>
                          <w:sz w:val="20"/>
                          <w:szCs w:val="16"/>
                        </w:rPr>
                      </w:pPr>
                    </w:p>
                  </w:txbxContent>
                </v:textbox>
                <w10:wrap anchorx="margin"/>
              </v:shape>
            </w:pict>
          </mc:Fallback>
        </mc:AlternateContent>
      </w:r>
      <w:r w:rsidR="005F4DC0">
        <w:rPr>
          <w:noProof/>
        </w:rPr>
        <w:drawing>
          <wp:inline distT="0" distB="0" distL="0" distR="0" wp14:anchorId="3A22DC77" wp14:editId="2D349A96">
            <wp:extent cx="4210050" cy="3684913"/>
            <wp:effectExtent l="0" t="0" r="0" b="0"/>
            <wp:docPr id="7274827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482769"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617" r="1617"/>
                    <a:stretch/>
                  </pic:blipFill>
                  <pic:spPr bwMode="auto">
                    <a:xfrm>
                      <a:off x="0" y="0"/>
                      <a:ext cx="4214466" cy="3688778"/>
                    </a:xfrm>
                    <a:prstGeom prst="rect">
                      <a:avLst/>
                    </a:prstGeom>
                    <a:noFill/>
                    <a:ln>
                      <a:noFill/>
                    </a:ln>
                  </pic:spPr>
                </pic:pic>
              </a:graphicData>
            </a:graphic>
          </wp:inline>
        </w:drawing>
      </w:r>
    </w:p>
    <w:p w14:paraId="65E46978" w14:textId="762EDF0A" w:rsidR="00A431FE" w:rsidRDefault="00A431FE"/>
    <w:p w14:paraId="06AEFFFB" w14:textId="7F2F6C35" w:rsidR="00A431FE" w:rsidRDefault="00A431FE">
      <w:r w:rsidRPr="00F07C27">
        <w:rPr>
          <w:rFonts w:cs="Segoe UI Semilight"/>
          <w:noProof/>
        </w:rPr>
        <mc:AlternateContent>
          <mc:Choice Requires="wps">
            <w:drawing>
              <wp:anchor distT="0" distB="0" distL="114300" distR="114300" simplePos="0" relativeHeight="251724800" behindDoc="0" locked="0" layoutInCell="1" allowOverlap="1" wp14:anchorId="77BACC4E" wp14:editId="5BD07BB9">
                <wp:simplePos x="0" y="0"/>
                <wp:positionH relativeFrom="margin">
                  <wp:posOffset>4048125</wp:posOffset>
                </wp:positionH>
                <wp:positionV relativeFrom="paragraph">
                  <wp:posOffset>120650</wp:posOffset>
                </wp:positionV>
                <wp:extent cx="2143125" cy="3019425"/>
                <wp:effectExtent l="0" t="0" r="28575" b="2857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3019425"/>
                        </a:xfrm>
                        <a:prstGeom prst="rect">
                          <a:avLst/>
                        </a:prstGeom>
                        <a:solidFill>
                          <a:srgbClr val="FFFFFF"/>
                        </a:solidFill>
                        <a:ln w="9525">
                          <a:solidFill>
                            <a:schemeClr val="bg1"/>
                          </a:solidFill>
                          <a:miter lim="800000"/>
                          <a:headEnd/>
                          <a:tailEnd/>
                        </a:ln>
                      </wps:spPr>
                      <wps:txbx>
                        <w:txbxContent>
                          <w:p w14:paraId="74569BDF" w14:textId="624326F5" w:rsidR="000B12E5" w:rsidRPr="000B12E5" w:rsidRDefault="000B12E5" w:rsidP="000B12E5">
                            <w:pPr>
                              <w:rPr>
                                <w:rFonts w:ascii="Calibri" w:hAnsi="Calibri" w:cs="Calibri"/>
                                <w:sz w:val="20"/>
                                <w:szCs w:val="16"/>
                              </w:rPr>
                            </w:pPr>
                            <w:r w:rsidRPr="000B12E5">
                              <w:rPr>
                                <w:rFonts w:ascii="Calibri" w:hAnsi="Calibri" w:cs="Calibri"/>
                                <w:sz w:val="20"/>
                                <w:szCs w:val="16"/>
                              </w:rPr>
                              <w:t xml:space="preserve">Mean directional (cosine) response of seven apogee </w:t>
                            </w:r>
                            <w:r w:rsidR="00391B94">
                              <w:rPr>
                                <w:rFonts w:ascii="Calibri" w:hAnsi="Calibri" w:cs="Calibri"/>
                                <w:sz w:val="20"/>
                                <w:szCs w:val="16"/>
                              </w:rPr>
                              <w:t>M</w:t>
                            </w:r>
                            <w:r w:rsidRPr="000B12E5">
                              <w:rPr>
                                <w:rFonts w:ascii="Calibri" w:hAnsi="Calibri" w:cs="Calibri"/>
                                <w:sz w:val="20"/>
                                <w:szCs w:val="16"/>
                              </w:rPr>
                              <w:t xml:space="preserve">Q-500 series quantum sensors. Directional response measurements were made on the rooftop of the Apogee building in Logan, Utah. Directional response was calculated as the relative difference of </w:t>
                            </w:r>
                            <w:r w:rsidR="00391B94">
                              <w:rPr>
                                <w:rFonts w:ascii="Calibri" w:hAnsi="Calibri" w:cs="Calibri"/>
                                <w:sz w:val="20"/>
                                <w:szCs w:val="16"/>
                              </w:rPr>
                              <w:t>M</w:t>
                            </w:r>
                            <w:r w:rsidRPr="000B12E5">
                              <w:rPr>
                                <w:rFonts w:ascii="Calibri" w:hAnsi="Calibri" w:cs="Calibri"/>
                                <w:sz w:val="20"/>
                                <w:szCs w:val="16"/>
                              </w:rPr>
                              <w:t>Q-500 quantum sensors from the mean of replicate reference quantum sensors (LI-COR models LI-190 and LI-190R, Kipp &amp; Zonen model PQS 1). Data were also collected in the laboratory using a reference lamp and positioning the sensor at varying angles.</w:t>
                            </w:r>
                          </w:p>
                          <w:p w14:paraId="3FF7B3DE" w14:textId="66B978A7" w:rsidR="00CE0080" w:rsidRPr="001F4CA1" w:rsidRDefault="00CE0080" w:rsidP="00CE0080">
                            <w:pPr>
                              <w:rPr>
                                <w:rFonts w:ascii="Calibri" w:hAnsi="Calibri" w:cs="Calibr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ACC4E" id="_x0000_s1037" type="#_x0000_t202" style="position:absolute;margin-left:318.75pt;margin-top:9.5pt;width:168.75pt;height:237.75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" strokecolor="white [3212]">
                <v:textbox>
                  <w:txbxContent>
                    <w:p w14:paraId="74569BDF" w14:textId="624326F5" w:rsidR="000B12E5" w:rsidRPr="000B12E5" w:rsidRDefault="000B12E5" w:rsidP="000B12E5">
                      <w:pPr>
                        <w:rPr>
                          <w:rFonts w:ascii="Calibri" w:hAnsi="Calibri" w:cs="Calibri"/>
                          <w:sz w:val="20"/>
                          <w:szCs w:val="16"/>
                        </w:rPr>
                      </w:pPr>
                      <w:r w:rsidRPr="000B12E5">
                        <w:rPr>
                          <w:rFonts w:ascii="Calibri" w:hAnsi="Calibri" w:cs="Calibri"/>
                          <w:sz w:val="20"/>
                          <w:szCs w:val="16"/>
                        </w:rPr>
                        <w:t xml:space="preserve">Mean directional (cosine) response of seven apogee </w:t>
                      </w:r>
                      <w:r w:rsidR="00391B94">
                        <w:rPr>
                          <w:rFonts w:ascii="Calibri" w:hAnsi="Calibri" w:cs="Calibri"/>
                          <w:sz w:val="20"/>
                          <w:szCs w:val="16"/>
                        </w:rPr>
                        <w:t>M</w:t>
                      </w:r>
                      <w:r w:rsidRPr="000B12E5">
                        <w:rPr>
                          <w:rFonts w:ascii="Calibri" w:hAnsi="Calibri" w:cs="Calibri"/>
                          <w:sz w:val="20"/>
                          <w:szCs w:val="16"/>
                        </w:rPr>
                        <w:t xml:space="preserve">Q-500 series quantum sensors. Directional response measurements were made on the rooftop of the Apogee building in Logan, Utah. Directional response was calculated as the relative difference of </w:t>
                      </w:r>
                      <w:r w:rsidR="00391B94">
                        <w:rPr>
                          <w:rFonts w:ascii="Calibri" w:hAnsi="Calibri" w:cs="Calibri"/>
                          <w:sz w:val="20"/>
                          <w:szCs w:val="16"/>
                        </w:rPr>
                        <w:t>M</w:t>
                      </w:r>
                      <w:r w:rsidRPr="000B12E5">
                        <w:rPr>
                          <w:rFonts w:ascii="Calibri" w:hAnsi="Calibri" w:cs="Calibri"/>
                          <w:sz w:val="20"/>
                          <w:szCs w:val="16"/>
                        </w:rPr>
                        <w:t>Q-500 quantum sensors from the mean of replicate reference quantum sensors (LI-COR models LI-190 and LI-190R, Kipp &amp; Zonen model PQS 1). Data were also collected in the laboratory using a reference lamp and positioning the sensor at varying angles.</w:t>
                      </w:r>
                    </w:p>
                    <w:p w14:paraId="3FF7B3DE" w14:textId="66B978A7" w:rsidR="00CE0080" w:rsidRPr="001F4CA1" w:rsidRDefault="00CE0080" w:rsidP="00CE0080">
                      <w:pPr>
                        <w:rPr>
                          <w:rFonts w:ascii="Calibri" w:hAnsi="Calibri" w:cs="Calibri"/>
                          <w:sz w:val="20"/>
                          <w:szCs w:val="16"/>
                        </w:rPr>
                      </w:pPr>
                    </w:p>
                  </w:txbxContent>
                </v:textbox>
                <w10:wrap anchorx="margin"/>
              </v:shape>
            </w:pict>
          </mc:Fallback>
        </mc:AlternateContent>
      </w:r>
    </w:p>
    <w:p w14:paraId="57A770E2" w14:textId="12205D52" w:rsidR="001B0F0E" w:rsidRDefault="000B12E5">
      <w:r>
        <w:rPr>
          <w:rFonts w:cs="Segoe UI Semilight"/>
          <w:b/>
          <w:noProof/>
        </w:rPr>
        <w:drawing>
          <wp:inline distT="0" distB="0" distL="0" distR="0" wp14:anchorId="6E98645A" wp14:editId="76B17D49">
            <wp:extent cx="3876675" cy="2771775"/>
            <wp:effectExtent l="0" t="0" r="9525" b="9525"/>
            <wp:docPr id="5" name="Picture 5" descr="sq500_directional_response_white_b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sq500_directional_response_white_bg"/>
                    <pic:cNvPicPr>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76675" cy="2771775"/>
                    </a:xfrm>
                    <a:prstGeom prst="rect">
                      <a:avLst/>
                    </a:prstGeom>
                    <a:noFill/>
                    <a:ln>
                      <a:noFill/>
                    </a:ln>
                  </pic:spPr>
                </pic:pic>
              </a:graphicData>
            </a:graphic>
          </wp:inline>
        </w:drawing>
      </w:r>
    </w:p>
    <w:p w14:paraId="73C94BE3" w14:textId="77777777" w:rsidR="001F4CA1" w:rsidRDefault="001F4CA1"/>
    <w:p w14:paraId="22D3A2B0" w14:textId="77777777" w:rsidR="00B73ADB" w:rsidRPr="00F07C27" w:rsidRDefault="00B73ADB"/>
    <w:p w14:paraId="67AC7832" w14:textId="2C4E8F67" w:rsidR="006D386A" w:rsidRPr="00492E57" w:rsidRDefault="00B5508F" w:rsidP="00492E57">
      <w:pPr>
        <w:pStyle w:val="Heading3"/>
        <w:rPr>
          <w:rFonts w:cs="Segoe UI Semilight"/>
          <w:szCs w:val="32"/>
        </w:rPr>
      </w:pPr>
      <w:bookmarkStart w:id="14" w:name="_Toc390263764"/>
      <w:bookmarkStart w:id="15" w:name="_Toc390264170"/>
      <w:bookmarkStart w:id="16" w:name="_Toc141788635"/>
      <w:r w:rsidRPr="00F07C27">
        <w:rPr>
          <w:rFonts w:cs="Segoe UI Semilight"/>
          <w:szCs w:val="32"/>
        </w:rPr>
        <w:lastRenderedPageBreak/>
        <w:t xml:space="preserve">Deployment and </w:t>
      </w:r>
      <w:bookmarkEnd w:id="14"/>
      <w:bookmarkEnd w:id="15"/>
      <w:r w:rsidR="00D46794">
        <w:rPr>
          <w:rFonts w:cs="Segoe UI Semilight"/>
          <w:szCs w:val="32"/>
        </w:rPr>
        <w:t>Installation</w:t>
      </w:r>
      <w:bookmarkEnd w:id="16"/>
    </w:p>
    <w:p w14:paraId="5616FEFA" w14:textId="2BBCDDE0" w:rsidR="00B00999" w:rsidRPr="005F4DC0" w:rsidRDefault="003C7635" w:rsidP="00B00999">
      <w:pPr>
        <w:rPr>
          <w:rFonts w:asciiTheme="minorHAnsi" w:hAnsiTheme="minorHAnsi" w:cstheme="minorHAnsi"/>
          <w:sz w:val="20"/>
        </w:rPr>
      </w:pPr>
      <w:r>
        <w:rPr>
          <w:rFonts w:asciiTheme="minorHAnsi" w:hAnsiTheme="minorHAnsi" w:cstheme="minorHAnsi"/>
          <w:sz w:val="20"/>
        </w:rPr>
        <w:t>T</w:t>
      </w:r>
      <w:r w:rsidR="00B00999">
        <w:rPr>
          <w:rFonts w:asciiTheme="minorHAnsi" w:hAnsiTheme="minorHAnsi" w:cstheme="minorHAnsi"/>
          <w:sz w:val="20"/>
        </w:rPr>
        <w:t xml:space="preserve">he Guardian </w:t>
      </w:r>
      <w:r>
        <w:rPr>
          <w:rFonts w:asciiTheme="minorHAnsi" w:hAnsiTheme="minorHAnsi" w:cstheme="minorHAnsi"/>
          <w:sz w:val="20"/>
        </w:rPr>
        <w:t>works</w:t>
      </w:r>
      <w:r w:rsidR="00B00999">
        <w:rPr>
          <w:rFonts w:asciiTheme="minorHAnsi" w:hAnsiTheme="minorHAnsi" w:cstheme="minorHAnsi"/>
          <w:sz w:val="20"/>
        </w:rPr>
        <w:t xml:space="preserve"> </w:t>
      </w:r>
      <w:r w:rsidR="007F31F1">
        <w:rPr>
          <w:rFonts w:asciiTheme="minorHAnsi" w:hAnsiTheme="minorHAnsi" w:cstheme="minorHAnsi"/>
          <w:sz w:val="20"/>
        </w:rPr>
        <w:t xml:space="preserve">as </w:t>
      </w:r>
      <w:r w:rsidR="00B00999">
        <w:rPr>
          <w:rFonts w:asciiTheme="minorHAnsi" w:hAnsiTheme="minorHAnsi" w:cstheme="minorHAnsi"/>
          <w:sz w:val="20"/>
        </w:rPr>
        <w:t xml:space="preserve">a stand-alone </w:t>
      </w:r>
      <w:r w:rsidR="007F31F1">
        <w:rPr>
          <w:rFonts w:asciiTheme="minorHAnsi" w:hAnsiTheme="minorHAnsi" w:cstheme="minorHAnsi"/>
          <w:sz w:val="20"/>
        </w:rPr>
        <w:t>device</w:t>
      </w:r>
      <w:r>
        <w:rPr>
          <w:rFonts w:asciiTheme="minorHAnsi" w:hAnsiTheme="minorHAnsi" w:cstheme="minorHAnsi"/>
          <w:sz w:val="20"/>
        </w:rPr>
        <w:t>,</w:t>
      </w:r>
      <w:r w:rsidR="00B00999">
        <w:rPr>
          <w:rFonts w:asciiTheme="minorHAnsi" w:hAnsiTheme="minorHAnsi" w:cstheme="minorHAnsi"/>
          <w:sz w:val="20"/>
        </w:rPr>
        <w:t xml:space="preserve"> </w:t>
      </w:r>
      <w:r w:rsidR="007F31F1">
        <w:rPr>
          <w:rFonts w:asciiTheme="minorHAnsi" w:hAnsiTheme="minorHAnsi" w:cstheme="minorHAnsi"/>
          <w:sz w:val="20"/>
        </w:rPr>
        <w:t xml:space="preserve">or </w:t>
      </w:r>
      <w:r w:rsidR="00B00999">
        <w:rPr>
          <w:rFonts w:asciiTheme="minorHAnsi" w:hAnsiTheme="minorHAnsi" w:cstheme="minorHAnsi"/>
          <w:sz w:val="20"/>
        </w:rPr>
        <w:t>it can also integrate into systems for greenhouses, grow rooms,</w:t>
      </w:r>
      <w:r>
        <w:rPr>
          <w:rFonts w:asciiTheme="minorHAnsi" w:hAnsiTheme="minorHAnsi" w:cstheme="minorHAnsi"/>
          <w:sz w:val="20"/>
        </w:rPr>
        <w:t xml:space="preserve"> </w:t>
      </w:r>
      <w:r w:rsidR="00B00999">
        <w:rPr>
          <w:rFonts w:asciiTheme="minorHAnsi" w:hAnsiTheme="minorHAnsi" w:cstheme="minorHAnsi"/>
          <w:sz w:val="20"/>
        </w:rPr>
        <w:t>vertical farms</w:t>
      </w:r>
      <w:r w:rsidR="003C1227">
        <w:rPr>
          <w:rFonts w:asciiTheme="minorHAnsi" w:hAnsiTheme="minorHAnsi" w:cstheme="minorHAnsi"/>
          <w:sz w:val="20"/>
        </w:rPr>
        <w:t>,</w:t>
      </w:r>
      <w:r>
        <w:rPr>
          <w:rFonts w:asciiTheme="minorHAnsi" w:hAnsiTheme="minorHAnsi" w:cstheme="minorHAnsi"/>
          <w:sz w:val="20"/>
        </w:rPr>
        <w:t xml:space="preserve"> and other controlled environments</w:t>
      </w:r>
      <w:r w:rsidR="00B00999">
        <w:rPr>
          <w:rFonts w:asciiTheme="minorHAnsi" w:hAnsiTheme="minorHAnsi" w:cstheme="minorHAnsi"/>
          <w:sz w:val="20"/>
        </w:rPr>
        <w:t>.</w:t>
      </w:r>
      <w:r w:rsidR="007F31F1">
        <w:rPr>
          <w:rFonts w:asciiTheme="minorHAnsi" w:hAnsiTheme="minorHAnsi" w:cstheme="minorHAnsi"/>
          <w:sz w:val="20"/>
        </w:rPr>
        <w:t xml:space="preserve"> </w:t>
      </w:r>
      <w:r w:rsidR="00217FD4">
        <w:rPr>
          <w:rFonts w:asciiTheme="minorHAnsi" w:hAnsiTheme="minorHAnsi" w:cstheme="minorHAnsi"/>
          <w:sz w:val="20"/>
        </w:rPr>
        <w:t xml:space="preserve">It </w:t>
      </w:r>
      <w:r w:rsidR="007F31F1">
        <w:rPr>
          <w:rFonts w:asciiTheme="minorHAnsi" w:hAnsiTheme="minorHAnsi" w:cstheme="minorHAnsi"/>
          <w:sz w:val="20"/>
        </w:rPr>
        <w:t xml:space="preserve">can connect to your phone via Bluetooth </w:t>
      </w:r>
      <w:r w:rsidR="00217FD4">
        <w:rPr>
          <w:rFonts w:asciiTheme="minorHAnsi" w:hAnsiTheme="minorHAnsi" w:cstheme="minorHAnsi"/>
          <w:sz w:val="20"/>
        </w:rPr>
        <w:t>using</w:t>
      </w:r>
      <w:r w:rsidR="007F31F1">
        <w:rPr>
          <w:rFonts w:asciiTheme="minorHAnsi" w:hAnsiTheme="minorHAnsi" w:cstheme="minorHAnsi"/>
          <w:sz w:val="20"/>
        </w:rPr>
        <w:t xml:space="preserve"> the Apogee Connect app (iOS/Android) or dataloggers via Modbus.</w:t>
      </w:r>
      <w:r w:rsidR="00217FD4">
        <w:rPr>
          <w:rFonts w:asciiTheme="minorHAnsi" w:hAnsiTheme="minorHAnsi" w:cstheme="minorHAnsi"/>
          <w:sz w:val="20"/>
        </w:rPr>
        <w:t xml:space="preserve"> Bluetooth and Modbus connectivity can be simultaneous, allowing for in-person spot checks and supplementary logging even while connected to a larger controller system.</w:t>
      </w:r>
    </w:p>
    <w:p w14:paraId="083B40C3" w14:textId="6CEDF1D6" w:rsidR="00A431FE" w:rsidRDefault="00D14772" w:rsidP="00D14772">
      <w:pPr>
        <w:rPr>
          <w:rFonts w:asciiTheme="minorHAnsi" w:hAnsiTheme="minorHAnsi" w:cstheme="minorHAnsi"/>
          <w:sz w:val="20"/>
        </w:rPr>
      </w:pPr>
      <w:r w:rsidRPr="00D14772">
        <w:rPr>
          <w:rFonts w:asciiTheme="minorHAnsi" w:hAnsiTheme="minorHAnsi" w:cstheme="minorHAnsi"/>
          <w:sz w:val="20"/>
        </w:rPr>
        <w:t>The</w:t>
      </w:r>
      <w:r>
        <w:rPr>
          <w:rFonts w:asciiTheme="minorHAnsi" w:hAnsiTheme="minorHAnsi" w:cstheme="minorHAnsi"/>
          <w:sz w:val="20"/>
        </w:rPr>
        <w:t xml:space="preserve">re are </w:t>
      </w:r>
      <w:r w:rsidR="007F31F1">
        <w:rPr>
          <w:rFonts w:asciiTheme="minorHAnsi" w:hAnsiTheme="minorHAnsi" w:cstheme="minorHAnsi"/>
          <w:sz w:val="20"/>
        </w:rPr>
        <w:t xml:space="preserve">two primary </w:t>
      </w:r>
      <w:r>
        <w:rPr>
          <w:rFonts w:asciiTheme="minorHAnsi" w:hAnsiTheme="minorHAnsi" w:cstheme="minorHAnsi"/>
          <w:sz w:val="20"/>
        </w:rPr>
        <w:t>ways the</w:t>
      </w:r>
      <w:r w:rsidRPr="00D14772">
        <w:rPr>
          <w:rFonts w:asciiTheme="minorHAnsi" w:hAnsiTheme="minorHAnsi" w:cstheme="minorHAnsi"/>
          <w:sz w:val="20"/>
        </w:rPr>
        <w:t xml:space="preserve"> Guard</w:t>
      </w:r>
      <w:r>
        <w:rPr>
          <w:rFonts w:asciiTheme="minorHAnsi" w:hAnsiTheme="minorHAnsi" w:cstheme="minorHAnsi"/>
          <w:sz w:val="20"/>
        </w:rPr>
        <w:t>ian can be deployed</w:t>
      </w:r>
      <w:r w:rsidR="007F31F1">
        <w:rPr>
          <w:rFonts w:asciiTheme="minorHAnsi" w:hAnsiTheme="minorHAnsi" w:cstheme="minorHAnsi"/>
          <w:sz w:val="20"/>
        </w:rPr>
        <w:t xml:space="preserve">; </w:t>
      </w:r>
      <w:r>
        <w:rPr>
          <w:rFonts w:asciiTheme="minorHAnsi" w:hAnsiTheme="minorHAnsi" w:cstheme="minorHAnsi"/>
          <w:sz w:val="20"/>
        </w:rPr>
        <w:t>hanging from thin wires or being mounted to a mast.</w:t>
      </w:r>
      <w:r w:rsidR="007826CB">
        <w:rPr>
          <w:rFonts w:asciiTheme="minorHAnsi" w:hAnsiTheme="minorHAnsi" w:cstheme="minorHAnsi"/>
          <w:sz w:val="20"/>
        </w:rPr>
        <w:t xml:space="preserve"> Each package comes complete with wires for suspending the Guardian. Apogee also sells a mounting apparatus for attaching to poles or </w:t>
      </w:r>
      <w:r w:rsidR="007826CB" w:rsidRPr="00AA1C8D">
        <w:rPr>
          <w:rFonts w:asciiTheme="minorHAnsi" w:hAnsiTheme="minorHAnsi" w:cstheme="minorHAnsi"/>
          <w:sz w:val="20"/>
        </w:rPr>
        <w:t>mast</w:t>
      </w:r>
      <w:r w:rsidR="000604F9" w:rsidRPr="00AA1C8D">
        <w:rPr>
          <w:rFonts w:asciiTheme="minorHAnsi" w:hAnsiTheme="minorHAnsi" w:cstheme="minorHAnsi"/>
          <w:sz w:val="20"/>
        </w:rPr>
        <w:t>s</w:t>
      </w:r>
      <w:r w:rsidR="007826CB" w:rsidRPr="00AA1C8D">
        <w:rPr>
          <w:rFonts w:asciiTheme="minorHAnsi" w:hAnsiTheme="minorHAnsi" w:cstheme="minorHAnsi"/>
          <w:sz w:val="20"/>
        </w:rPr>
        <w:t xml:space="preserve"> (</w:t>
      </w:r>
      <w:hyperlink r:id="rId19" w:history="1">
        <w:r w:rsidR="007826CB" w:rsidRPr="00AA1C8D">
          <w:rPr>
            <w:rStyle w:val="Hyperlink"/>
            <w:rFonts w:asciiTheme="minorHAnsi" w:hAnsiTheme="minorHAnsi" w:cstheme="minorHAnsi"/>
            <w:sz w:val="20"/>
          </w:rPr>
          <w:t>see the</w:t>
        </w:r>
        <w:r w:rsidR="00AA1C8D" w:rsidRPr="00AA1C8D">
          <w:rPr>
            <w:rStyle w:val="Hyperlink"/>
            <w:rFonts w:asciiTheme="minorHAnsi" w:hAnsiTheme="minorHAnsi" w:cstheme="minorHAnsi"/>
            <w:sz w:val="20"/>
          </w:rPr>
          <w:t xml:space="preserve"> Apogee</w:t>
        </w:r>
        <w:r w:rsidR="007826CB" w:rsidRPr="00AA1C8D">
          <w:rPr>
            <w:rStyle w:val="Hyperlink"/>
            <w:rFonts w:asciiTheme="minorHAnsi" w:hAnsiTheme="minorHAnsi" w:cstheme="minorHAnsi"/>
            <w:sz w:val="20"/>
          </w:rPr>
          <w:t xml:space="preserve"> AM-</w:t>
        </w:r>
        <w:r w:rsidR="00670F31" w:rsidRPr="00AA1C8D">
          <w:rPr>
            <w:rStyle w:val="Hyperlink"/>
            <w:rFonts w:asciiTheme="minorHAnsi" w:hAnsiTheme="minorHAnsi" w:cstheme="minorHAnsi"/>
            <w:sz w:val="20"/>
          </w:rPr>
          <w:t>270</w:t>
        </w:r>
        <w:r w:rsidR="00AA1C8D" w:rsidRPr="00AA1C8D">
          <w:rPr>
            <w:rStyle w:val="Hyperlink"/>
            <w:rFonts w:asciiTheme="minorHAnsi" w:hAnsiTheme="minorHAnsi" w:cstheme="minorHAnsi"/>
            <w:sz w:val="20"/>
          </w:rPr>
          <w:t xml:space="preserve"> Guardian mounting bracket</w:t>
        </w:r>
      </w:hyperlink>
      <w:r w:rsidR="008A6251">
        <w:rPr>
          <w:rStyle w:val="Hyperlink"/>
          <w:rFonts w:asciiTheme="minorHAnsi" w:hAnsiTheme="minorHAnsi" w:cstheme="minorHAnsi"/>
          <w:sz w:val="20"/>
        </w:rPr>
        <w:t>, coming soon</w:t>
      </w:r>
      <w:r w:rsidR="007826CB" w:rsidRPr="00AA1C8D">
        <w:rPr>
          <w:rFonts w:asciiTheme="minorHAnsi" w:hAnsiTheme="minorHAnsi" w:cstheme="minorHAnsi"/>
          <w:sz w:val="20"/>
        </w:rPr>
        <w:t>).</w:t>
      </w:r>
    </w:p>
    <w:p w14:paraId="51A5F35E" w14:textId="0DC2A5BC" w:rsidR="000604F9" w:rsidRDefault="003C7635" w:rsidP="00D14772">
      <w:pPr>
        <w:rPr>
          <w:rFonts w:asciiTheme="minorHAnsi" w:hAnsiTheme="minorHAnsi" w:cstheme="minorHAnsi"/>
          <w:sz w:val="20"/>
        </w:rPr>
      </w:pPr>
      <w:r>
        <w:rPr>
          <w:rFonts w:asciiTheme="minorHAnsi" w:hAnsiTheme="minorHAnsi" w:cstheme="minorHAnsi"/>
          <w:sz w:val="20"/>
        </w:rPr>
        <w:t xml:space="preserve">The Guardian needs continual power, either through a Modbus connection or power cord. </w:t>
      </w:r>
      <w:r w:rsidR="007F31F1">
        <w:rPr>
          <w:rFonts w:asciiTheme="minorHAnsi" w:hAnsiTheme="minorHAnsi" w:cstheme="minorHAnsi"/>
          <w:sz w:val="20"/>
        </w:rPr>
        <w:t xml:space="preserve">Depending on the selected </w:t>
      </w:r>
      <w:r w:rsidR="000604F9">
        <w:rPr>
          <w:rFonts w:asciiTheme="minorHAnsi" w:hAnsiTheme="minorHAnsi" w:cstheme="minorHAnsi"/>
          <w:sz w:val="20"/>
        </w:rPr>
        <w:t xml:space="preserve">package, there are different cable </w:t>
      </w:r>
      <w:r w:rsidR="007F31F1">
        <w:rPr>
          <w:rFonts w:asciiTheme="minorHAnsi" w:hAnsiTheme="minorHAnsi" w:cstheme="minorHAnsi"/>
          <w:sz w:val="20"/>
        </w:rPr>
        <w:t xml:space="preserve">types and </w:t>
      </w:r>
      <w:r w:rsidR="000604F9">
        <w:rPr>
          <w:rFonts w:asciiTheme="minorHAnsi" w:hAnsiTheme="minorHAnsi" w:cstheme="minorHAnsi"/>
          <w:sz w:val="20"/>
        </w:rPr>
        <w:t>lengths available</w:t>
      </w:r>
      <w:r w:rsidR="007F31F1">
        <w:rPr>
          <w:rFonts w:asciiTheme="minorHAnsi" w:hAnsiTheme="minorHAnsi" w:cstheme="minorHAnsi"/>
          <w:sz w:val="20"/>
        </w:rPr>
        <w:t>:</w:t>
      </w:r>
    </w:p>
    <w:p w14:paraId="3525EF47" w14:textId="5AF0C517" w:rsidR="000604F9" w:rsidRPr="000604F9" w:rsidRDefault="000604F9" w:rsidP="000604F9">
      <w:pPr>
        <w:pStyle w:val="ListParagraph"/>
        <w:numPr>
          <w:ilvl w:val="0"/>
          <w:numId w:val="14"/>
        </w:numPr>
        <w:rPr>
          <w:rFonts w:asciiTheme="minorHAnsi" w:hAnsiTheme="minorHAnsi" w:cstheme="minorHAnsi"/>
          <w:sz w:val="20"/>
        </w:rPr>
      </w:pPr>
      <w:r w:rsidRPr="000604F9">
        <w:rPr>
          <w:rFonts w:asciiTheme="minorHAnsi" w:hAnsiTheme="minorHAnsi" w:cstheme="minorHAnsi"/>
          <w:b/>
          <w:bCs/>
          <w:sz w:val="20"/>
        </w:rPr>
        <w:t>L-5</w:t>
      </w:r>
      <w:r w:rsidRPr="000604F9">
        <w:rPr>
          <w:rFonts w:asciiTheme="minorHAnsi" w:hAnsiTheme="minorHAnsi" w:cstheme="minorHAnsi"/>
          <w:sz w:val="20"/>
        </w:rPr>
        <w:t>: Includes a 5-meter cable</w:t>
      </w:r>
    </w:p>
    <w:p w14:paraId="7D6CBEDB" w14:textId="57311A18" w:rsidR="004B51E2" w:rsidRPr="000604F9" w:rsidRDefault="004B51E2" w:rsidP="000604F9">
      <w:pPr>
        <w:pStyle w:val="ListParagraph"/>
        <w:numPr>
          <w:ilvl w:val="0"/>
          <w:numId w:val="14"/>
        </w:numPr>
        <w:rPr>
          <w:rFonts w:asciiTheme="minorHAnsi" w:hAnsiTheme="minorHAnsi" w:cstheme="minorHAnsi"/>
          <w:sz w:val="20"/>
        </w:rPr>
      </w:pPr>
      <w:r w:rsidRPr="000604F9">
        <w:rPr>
          <w:rFonts w:asciiTheme="minorHAnsi" w:hAnsiTheme="minorHAnsi" w:cstheme="minorHAnsi"/>
          <w:b/>
          <w:bCs/>
          <w:sz w:val="20"/>
        </w:rPr>
        <w:t>L-10</w:t>
      </w:r>
      <w:r w:rsidR="000604F9" w:rsidRPr="000604F9">
        <w:rPr>
          <w:rFonts w:asciiTheme="minorHAnsi" w:hAnsiTheme="minorHAnsi" w:cstheme="minorHAnsi"/>
          <w:sz w:val="20"/>
        </w:rPr>
        <w:t>: Includes a 10-meter cable</w:t>
      </w:r>
    </w:p>
    <w:p w14:paraId="58024583" w14:textId="34CD3091" w:rsidR="000604F9" w:rsidRPr="000604F9" w:rsidRDefault="000604F9" w:rsidP="000604F9">
      <w:pPr>
        <w:pStyle w:val="ListParagraph"/>
        <w:numPr>
          <w:ilvl w:val="0"/>
          <w:numId w:val="14"/>
        </w:numPr>
        <w:rPr>
          <w:rFonts w:asciiTheme="minorHAnsi" w:hAnsiTheme="minorHAnsi" w:cstheme="minorHAnsi"/>
          <w:sz w:val="20"/>
        </w:rPr>
      </w:pPr>
      <w:r w:rsidRPr="000604F9">
        <w:rPr>
          <w:rFonts w:asciiTheme="minorHAnsi" w:hAnsiTheme="minorHAnsi" w:cstheme="minorHAnsi"/>
          <w:b/>
          <w:bCs/>
          <w:sz w:val="20"/>
        </w:rPr>
        <w:t>L-20</w:t>
      </w:r>
      <w:r w:rsidRPr="000604F9">
        <w:rPr>
          <w:rFonts w:asciiTheme="minorHAnsi" w:hAnsiTheme="minorHAnsi" w:cstheme="minorHAnsi"/>
          <w:sz w:val="20"/>
        </w:rPr>
        <w:t>: Includes a 20-meter cable</w:t>
      </w:r>
    </w:p>
    <w:p w14:paraId="662A51EF" w14:textId="13723C7C" w:rsidR="000604F9" w:rsidRPr="000604F9" w:rsidRDefault="000604F9" w:rsidP="000604F9">
      <w:pPr>
        <w:pStyle w:val="ListParagraph"/>
        <w:numPr>
          <w:ilvl w:val="0"/>
          <w:numId w:val="14"/>
        </w:numPr>
        <w:rPr>
          <w:rFonts w:asciiTheme="minorHAnsi" w:hAnsiTheme="minorHAnsi" w:cstheme="minorHAnsi"/>
          <w:sz w:val="20"/>
        </w:rPr>
      </w:pPr>
      <w:r w:rsidRPr="000604F9">
        <w:rPr>
          <w:rFonts w:asciiTheme="minorHAnsi" w:hAnsiTheme="minorHAnsi" w:cstheme="minorHAnsi"/>
          <w:b/>
          <w:bCs/>
          <w:sz w:val="20"/>
        </w:rPr>
        <w:t>AC</w:t>
      </w:r>
      <w:r w:rsidRPr="000604F9">
        <w:rPr>
          <w:rFonts w:asciiTheme="minorHAnsi" w:hAnsiTheme="minorHAnsi" w:cstheme="minorHAnsi"/>
          <w:sz w:val="20"/>
        </w:rPr>
        <w:t xml:space="preserve">: Includes </w:t>
      </w:r>
      <w:r w:rsidR="007F31F1">
        <w:rPr>
          <w:rFonts w:asciiTheme="minorHAnsi" w:hAnsiTheme="minorHAnsi" w:cstheme="minorHAnsi"/>
          <w:sz w:val="20"/>
        </w:rPr>
        <w:t xml:space="preserve">a 5-meter </w:t>
      </w:r>
      <w:r w:rsidRPr="000604F9">
        <w:rPr>
          <w:rFonts w:asciiTheme="minorHAnsi" w:hAnsiTheme="minorHAnsi" w:cstheme="minorHAnsi"/>
          <w:sz w:val="20"/>
        </w:rPr>
        <w:t xml:space="preserve">USB power cable </w:t>
      </w:r>
      <w:r w:rsidR="007F31F1">
        <w:rPr>
          <w:rFonts w:asciiTheme="minorHAnsi" w:hAnsiTheme="minorHAnsi" w:cstheme="minorHAnsi"/>
          <w:sz w:val="20"/>
        </w:rPr>
        <w:t>and AC adapter.</w:t>
      </w:r>
      <w:r w:rsidRPr="000604F9">
        <w:rPr>
          <w:rFonts w:asciiTheme="minorHAnsi" w:hAnsiTheme="minorHAnsi" w:cstheme="minorHAnsi"/>
          <w:sz w:val="20"/>
        </w:rPr>
        <w:t xml:space="preserve"> </w:t>
      </w:r>
    </w:p>
    <w:p w14:paraId="728101D4" w14:textId="010CD540" w:rsidR="0029745F" w:rsidRDefault="0029745F" w:rsidP="00D14772">
      <w:pPr>
        <w:rPr>
          <w:rFonts w:asciiTheme="minorHAnsi" w:hAnsiTheme="minorHAnsi" w:cstheme="minorHAnsi"/>
          <w:sz w:val="20"/>
        </w:rPr>
      </w:pPr>
      <w:r>
        <w:rPr>
          <w:rFonts w:asciiTheme="minorHAnsi" w:hAnsiTheme="minorHAnsi" w:cstheme="minorHAnsi"/>
          <w:sz w:val="20"/>
        </w:rPr>
        <w:t xml:space="preserve">When connected to power, the Guardian’s fan will automatically </w:t>
      </w:r>
      <w:r w:rsidR="00302B50">
        <w:rPr>
          <w:rFonts w:asciiTheme="minorHAnsi" w:hAnsiTheme="minorHAnsi" w:cstheme="minorHAnsi"/>
          <w:sz w:val="20"/>
        </w:rPr>
        <w:t>start,</w:t>
      </w:r>
      <w:r>
        <w:rPr>
          <w:rFonts w:asciiTheme="minorHAnsi" w:hAnsiTheme="minorHAnsi" w:cstheme="minorHAnsi"/>
          <w:sz w:val="20"/>
        </w:rPr>
        <w:t xml:space="preserve"> and the unit is now ready for operation. </w:t>
      </w:r>
    </w:p>
    <w:p w14:paraId="767288AF" w14:textId="77777777" w:rsidR="00D46794" w:rsidRDefault="00D46794" w:rsidP="00D14772">
      <w:pPr>
        <w:rPr>
          <w:rFonts w:asciiTheme="minorHAnsi" w:hAnsiTheme="minorHAnsi" w:cstheme="minorHAnsi"/>
          <w:b/>
          <w:bCs/>
          <w:sz w:val="20"/>
        </w:rPr>
      </w:pPr>
    </w:p>
    <w:p w14:paraId="7F2A6FC8" w14:textId="645D9D90" w:rsidR="00D46794" w:rsidRDefault="00D46794" w:rsidP="00D14772">
      <w:pPr>
        <w:rPr>
          <w:rFonts w:asciiTheme="minorHAnsi" w:hAnsiTheme="minorHAnsi" w:cstheme="minorHAnsi"/>
          <w:sz w:val="20"/>
        </w:rPr>
      </w:pPr>
      <w:r>
        <w:rPr>
          <w:rFonts w:asciiTheme="minorHAnsi" w:hAnsiTheme="minorHAnsi" w:cstheme="minorHAnsi"/>
          <w:b/>
          <w:bCs/>
          <w:sz w:val="20"/>
        </w:rPr>
        <w:t xml:space="preserve">Other </w:t>
      </w:r>
      <w:r w:rsidR="003C7635" w:rsidRPr="00D46794">
        <w:rPr>
          <w:rFonts w:asciiTheme="minorHAnsi" w:hAnsiTheme="minorHAnsi" w:cstheme="minorHAnsi"/>
          <w:b/>
          <w:bCs/>
          <w:sz w:val="20"/>
        </w:rPr>
        <w:t>Note</w:t>
      </w:r>
      <w:r>
        <w:rPr>
          <w:rFonts w:asciiTheme="minorHAnsi" w:hAnsiTheme="minorHAnsi" w:cstheme="minorHAnsi"/>
          <w:b/>
          <w:bCs/>
          <w:sz w:val="20"/>
        </w:rPr>
        <w:t>s and Tips</w:t>
      </w:r>
      <w:r w:rsidR="003C7635">
        <w:rPr>
          <w:rFonts w:asciiTheme="minorHAnsi" w:hAnsiTheme="minorHAnsi" w:cstheme="minorHAnsi"/>
          <w:sz w:val="20"/>
        </w:rPr>
        <w:t xml:space="preserve">: </w:t>
      </w:r>
    </w:p>
    <w:p w14:paraId="7BCC0177" w14:textId="77777777" w:rsidR="00D46794" w:rsidRDefault="007826CB" w:rsidP="00D14772">
      <w:pPr>
        <w:pStyle w:val="ListParagraph"/>
        <w:numPr>
          <w:ilvl w:val="0"/>
          <w:numId w:val="21"/>
        </w:numPr>
        <w:rPr>
          <w:rFonts w:asciiTheme="minorHAnsi" w:hAnsiTheme="minorHAnsi" w:cstheme="minorHAnsi"/>
          <w:sz w:val="20"/>
        </w:rPr>
      </w:pPr>
      <w:r w:rsidRPr="00D46794">
        <w:rPr>
          <w:rFonts w:asciiTheme="minorHAnsi" w:hAnsiTheme="minorHAnsi" w:cstheme="minorHAnsi"/>
          <w:sz w:val="20"/>
        </w:rPr>
        <w:t xml:space="preserve">When mounting the Guardian, be sure to </w:t>
      </w:r>
      <w:r w:rsidR="000604F9" w:rsidRPr="00D46794">
        <w:rPr>
          <w:rFonts w:asciiTheme="minorHAnsi" w:hAnsiTheme="minorHAnsi" w:cstheme="minorHAnsi"/>
          <w:sz w:val="20"/>
        </w:rPr>
        <w:t>allow for</w:t>
      </w:r>
      <w:r w:rsidRPr="00D46794">
        <w:rPr>
          <w:rFonts w:asciiTheme="minorHAnsi" w:hAnsiTheme="minorHAnsi" w:cstheme="minorHAnsi"/>
          <w:sz w:val="20"/>
        </w:rPr>
        <w:t xml:space="preserve"> adequate space under</w:t>
      </w:r>
      <w:r w:rsidR="00671554" w:rsidRPr="00D46794">
        <w:rPr>
          <w:rFonts w:asciiTheme="minorHAnsi" w:hAnsiTheme="minorHAnsi" w:cstheme="minorHAnsi"/>
          <w:sz w:val="20"/>
        </w:rPr>
        <w:t xml:space="preserve">neath </w:t>
      </w:r>
      <w:r w:rsidRPr="00D46794">
        <w:rPr>
          <w:rFonts w:asciiTheme="minorHAnsi" w:hAnsiTheme="minorHAnsi" w:cstheme="minorHAnsi"/>
          <w:sz w:val="20"/>
        </w:rPr>
        <w:t xml:space="preserve">the </w:t>
      </w:r>
      <w:r w:rsidR="00671554" w:rsidRPr="00D46794">
        <w:rPr>
          <w:rFonts w:asciiTheme="minorHAnsi" w:hAnsiTheme="minorHAnsi" w:cstheme="minorHAnsi"/>
          <w:sz w:val="20"/>
        </w:rPr>
        <w:t>instrument</w:t>
      </w:r>
      <w:r w:rsidRPr="00D46794">
        <w:rPr>
          <w:rFonts w:asciiTheme="minorHAnsi" w:hAnsiTheme="minorHAnsi" w:cstheme="minorHAnsi"/>
          <w:sz w:val="20"/>
        </w:rPr>
        <w:t xml:space="preserve"> to </w:t>
      </w:r>
      <w:r w:rsidR="000604F9" w:rsidRPr="00D46794">
        <w:rPr>
          <w:rFonts w:asciiTheme="minorHAnsi" w:hAnsiTheme="minorHAnsi" w:cstheme="minorHAnsi"/>
          <w:sz w:val="20"/>
        </w:rPr>
        <w:t>ensure</w:t>
      </w:r>
      <w:r w:rsidRPr="00D46794">
        <w:rPr>
          <w:rFonts w:asciiTheme="minorHAnsi" w:hAnsiTheme="minorHAnsi" w:cstheme="minorHAnsi"/>
          <w:sz w:val="20"/>
        </w:rPr>
        <w:t xml:space="preserve"> air flow through the </w:t>
      </w:r>
      <w:r w:rsidR="00671554" w:rsidRPr="00D46794">
        <w:rPr>
          <w:rFonts w:asciiTheme="minorHAnsi" w:hAnsiTheme="minorHAnsi" w:cstheme="minorHAnsi"/>
          <w:sz w:val="20"/>
        </w:rPr>
        <w:t>sensor</w:t>
      </w:r>
      <w:r w:rsidRPr="00D46794">
        <w:rPr>
          <w:rFonts w:asciiTheme="minorHAnsi" w:hAnsiTheme="minorHAnsi" w:cstheme="minorHAnsi"/>
          <w:sz w:val="20"/>
        </w:rPr>
        <w:t xml:space="preserve">. </w:t>
      </w:r>
    </w:p>
    <w:p w14:paraId="393CAA33" w14:textId="77777777" w:rsidR="00D46794" w:rsidRDefault="00D46794" w:rsidP="00D14772">
      <w:pPr>
        <w:pStyle w:val="ListParagraph"/>
        <w:numPr>
          <w:ilvl w:val="0"/>
          <w:numId w:val="21"/>
        </w:numPr>
        <w:rPr>
          <w:rFonts w:asciiTheme="minorHAnsi" w:hAnsiTheme="minorHAnsi" w:cstheme="minorHAnsi"/>
          <w:sz w:val="20"/>
        </w:rPr>
      </w:pPr>
      <w:r w:rsidRPr="00D46794">
        <w:rPr>
          <w:rFonts w:asciiTheme="minorHAnsi" w:hAnsiTheme="minorHAnsi" w:cstheme="minorHAnsi"/>
          <w:sz w:val="20"/>
        </w:rPr>
        <w:t>USB connection is for power only. Data transmission will not occur.</w:t>
      </w:r>
    </w:p>
    <w:p w14:paraId="30E43845" w14:textId="5929F22E" w:rsidR="00D46794" w:rsidRPr="00D46794" w:rsidRDefault="00D46794" w:rsidP="00D14772">
      <w:pPr>
        <w:pStyle w:val="ListParagraph"/>
        <w:numPr>
          <w:ilvl w:val="0"/>
          <w:numId w:val="21"/>
        </w:numPr>
        <w:rPr>
          <w:rFonts w:asciiTheme="minorHAnsi" w:hAnsiTheme="minorHAnsi" w:cstheme="minorHAnsi"/>
          <w:sz w:val="20"/>
        </w:rPr>
      </w:pPr>
      <w:r w:rsidRPr="00D46794">
        <w:rPr>
          <w:rFonts w:asciiTheme="minorHAnsi" w:hAnsiTheme="minorHAnsi" w:cstheme="minorHAnsi"/>
          <w:sz w:val="20"/>
        </w:rPr>
        <w:t>USB extension cables are not recommended, as they may result in inadequate supply voltage.</w:t>
      </w:r>
    </w:p>
    <w:p w14:paraId="49C30E0E" w14:textId="6C544905" w:rsidR="003C1227" w:rsidRPr="00C226C5" w:rsidRDefault="003041B6">
      <w:r>
        <w:rPr>
          <w:rFonts w:asciiTheme="minorHAnsi" w:hAnsiTheme="minorHAnsi" w:cstheme="minorHAnsi"/>
          <w:noProof/>
          <w:sz w:val="20"/>
        </w:rPr>
        <w:drawing>
          <wp:anchor distT="0" distB="0" distL="114300" distR="114300" simplePos="0" relativeHeight="251836416" behindDoc="0" locked="0" layoutInCell="1" allowOverlap="1" wp14:anchorId="4F378B67" wp14:editId="0A31045C">
            <wp:simplePos x="0" y="0"/>
            <wp:positionH relativeFrom="column">
              <wp:posOffset>3105150</wp:posOffset>
            </wp:positionH>
            <wp:positionV relativeFrom="paragraph">
              <wp:posOffset>272415</wp:posOffset>
            </wp:positionV>
            <wp:extent cx="2947035" cy="1964690"/>
            <wp:effectExtent l="0" t="0" r="5715" b="0"/>
            <wp:wrapSquare wrapText="bothSides"/>
            <wp:docPr id="4917279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2798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2947035" cy="1964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26C5">
        <w:rPr>
          <w:rFonts w:asciiTheme="minorHAnsi" w:hAnsiTheme="minorHAnsi"/>
          <w:noProof/>
          <w:sz w:val="20"/>
        </w:rPr>
        <w:drawing>
          <wp:anchor distT="0" distB="0" distL="114300" distR="114300" simplePos="0" relativeHeight="251802624" behindDoc="0" locked="0" layoutInCell="1" allowOverlap="1" wp14:anchorId="639DEC0E" wp14:editId="78822B3E">
            <wp:simplePos x="0" y="0"/>
            <wp:positionH relativeFrom="column">
              <wp:posOffset>-47625</wp:posOffset>
            </wp:positionH>
            <wp:positionV relativeFrom="paragraph">
              <wp:posOffset>270510</wp:posOffset>
            </wp:positionV>
            <wp:extent cx="2942590" cy="1962150"/>
            <wp:effectExtent l="0" t="0" r="0" b="0"/>
            <wp:wrapSquare wrapText="bothSides"/>
            <wp:docPr id="2003687879" name="Picture 7" descr="A white container from a r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87879" name="Picture 7" descr="A white container from a rop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42590"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377298" w14:textId="77777777" w:rsidR="003C1227" w:rsidRDefault="003C1227">
      <w:pPr>
        <w:rPr>
          <w:rFonts w:cstheme="minorHAnsi"/>
        </w:rPr>
      </w:pPr>
    </w:p>
    <w:p w14:paraId="521B6D45" w14:textId="087E7FF4" w:rsidR="00302B50" w:rsidRDefault="00C226C5">
      <w:pPr>
        <w:rPr>
          <w:rStyle w:val="Hyperlink"/>
          <w:rFonts w:asciiTheme="minorHAnsi" w:hAnsiTheme="minorHAnsi" w:cstheme="minorHAnsi"/>
          <w:i/>
          <w:iCs/>
          <w:sz w:val="20"/>
        </w:rPr>
      </w:pPr>
      <w:r>
        <w:rPr>
          <w:rFonts w:asciiTheme="minorHAnsi" w:hAnsiTheme="minorHAnsi" w:cstheme="minorHAnsi"/>
          <w:i/>
          <w:iCs/>
          <w:sz w:val="20"/>
        </w:rPr>
        <w:t xml:space="preserve">                             </w:t>
      </w:r>
      <w:r w:rsidR="003C1227" w:rsidRPr="00302B50">
        <w:rPr>
          <w:rFonts w:asciiTheme="minorHAnsi" w:hAnsiTheme="minorHAnsi" w:cstheme="minorHAnsi"/>
          <w:i/>
          <w:iCs/>
          <w:sz w:val="20"/>
        </w:rPr>
        <w:t>Mounting via Wires</w:t>
      </w:r>
      <w:r w:rsidR="003C1227" w:rsidRPr="00302B50">
        <w:rPr>
          <w:rFonts w:asciiTheme="minorHAnsi" w:hAnsiTheme="minorHAnsi" w:cstheme="minorHAnsi"/>
          <w:i/>
          <w:iCs/>
          <w:sz w:val="20"/>
        </w:rPr>
        <w:tab/>
      </w:r>
      <w:r w:rsidR="003C1227" w:rsidRPr="00302B50">
        <w:rPr>
          <w:rFonts w:asciiTheme="minorHAnsi" w:hAnsiTheme="minorHAnsi" w:cstheme="minorHAnsi"/>
          <w:i/>
          <w:iCs/>
          <w:sz w:val="20"/>
        </w:rPr>
        <w:tab/>
      </w:r>
      <w:r w:rsidR="003C1227" w:rsidRPr="00302B50">
        <w:rPr>
          <w:rFonts w:asciiTheme="minorHAnsi" w:hAnsiTheme="minorHAnsi" w:cstheme="minorHAnsi"/>
          <w:i/>
          <w:iCs/>
          <w:sz w:val="20"/>
        </w:rPr>
        <w:tab/>
      </w:r>
      <w:r w:rsidR="003C1227" w:rsidRPr="00302B50">
        <w:rPr>
          <w:rFonts w:asciiTheme="minorHAnsi" w:hAnsiTheme="minorHAnsi" w:cstheme="minorHAnsi"/>
          <w:i/>
          <w:iCs/>
          <w:sz w:val="20"/>
        </w:rPr>
        <w:tab/>
      </w:r>
      <w:r w:rsidR="003C1227" w:rsidRPr="00302B50">
        <w:rPr>
          <w:rFonts w:asciiTheme="minorHAnsi" w:hAnsiTheme="minorHAnsi" w:cstheme="minorHAnsi"/>
          <w:i/>
          <w:iCs/>
          <w:sz w:val="20"/>
        </w:rPr>
        <w:tab/>
        <w:t xml:space="preserve">Mounting via </w:t>
      </w:r>
      <w:hyperlink r:id="rId22" w:history="1">
        <w:r w:rsidR="003C1227" w:rsidRPr="00AA1C8D">
          <w:rPr>
            <w:rStyle w:val="Hyperlink"/>
            <w:rFonts w:asciiTheme="minorHAnsi" w:hAnsiTheme="minorHAnsi" w:cstheme="minorHAnsi"/>
            <w:i/>
            <w:iCs/>
            <w:sz w:val="20"/>
          </w:rPr>
          <w:t>AM-</w:t>
        </w:r>
        <w:r w:rsidR="007F31F1" w:rsidRPr="00AA1C8D">
          <w:rPr>
            <w:rStyle w:val="Hyperlink"/>
            <w:rFonts w:asciiTheme="minorHAnsi" w:hAnsiTheme="minorHAnsi" w:cstheme="minorHAnsi"/>
            <w:i/>
            <w:iCs/>
            <w:sz w:val="20"/>
          </w:rPr>
          <w:t>270</w:t>
        </w:r>
      </w:hyperlink>
    </w:p>
    <w:p w14:paraId="24BBDE8D" w14:textId="77777777" w:rsidR="00465E37" w:rsidRDefault="00465E37">
      <w:pPr>
        <w:rPr>
          <w:rFonts w:cstheme="minorHAnsi"/>
        </w:rPr>
      </w:pPr>
    </w:p>
    <w:p w14:paraId="28EA1586" w14:textId="4E9B5F7F" w:rsidR="00302B50" w:rsidRPr="00465E37" w:rsidRDefault="00465E37" w:rsidP="00465E37">
      <w:pPr>
        <w:pStyle w:val="Heading5"/>
        <w:rPr>
          <w:rFonts w:asciiTheme="minorHAnsi" w:hAnsiTheme="minorHAnsi" w:cstheme="minorHAnsi"/>
          <w:sz w:val="20"/>
          <w:szCs w:val="20"/>
        </w:rPr>
      </w:pPr>
      <w:r>
        <w:rPr>
          <w:rStyle w:val="cf01"/>
          <w:rFonts w:asciiTheme="minorHAnsi" w:hAnsiTheme="minorHAnsi" w:cstheme="minorHAnsi"/>
          <w:sz w:val="20"/>
          <w:szCs w:val="20"/>
        </w:rPr>
        <w:lastRenderedPageBreak/>
        <w:t>CABLE CONNECTORS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0"/>
        <w:gridCol w:w="3870"/>
      </w:tblGrid>
      <w:tr w:rsidR="00821807" w:rsidRPr="008F2BE4" w14:paraId="22F8A674" w14:textId="77777777" w:rsidTr="006F0C9B">
        <w:tc>
          <w:tcPr>
            <w:tcW w:w="5490" w:type="dxa"/>
          </w:tcPr>
          <w:p w14:paraId="569CB96F" w14:textId="3C9E5E40" w:rsidR="00465E37" w:rsidRDefault="00465E37" w:rsidP="00D60C14">
            <w:pPr>
              <w:rPr>
                <w:rFonts w:asciiTheme="minorHAnsi" w:hAnsiTheme="minorHAnsi" w:cstheme="minorHAnsi"/>
                <w:sz w:val="20"/>
              </w:rPr>
            </w:pPr>
          </w:p>
          <w:p w14:paraId="7F61BB95" w14:textId="77777777" w:rsidR="00465E37" w:rsidRPr="008F2BE4" w:rsidRDefault="00465E37" w:rsidP="00D60C14">
            <w:pPr>
              <w:rPr>
                <w:rFonts w:asciiTheme="minorHAnsi" w:hAnsiTheme="minorHAnsi" w:cstheme="minorHAnsi"/>
                <w:sz w:val="20"/>
              </w:rPr>
            </w:pPr>
          </w:p>
          <w:p w14:paraId="5EAD8566" w14:textId="38FFDE17" w:rsidR="00D46794" w:rsidRPr="008F2BE4" w:rsidRDefault="00D46794" w:rsidP="00D46794">
            <w:pPr>
              <w:ind w:left="-15"/>
              <w:rPr>
                <w:rFonts w:asciiTheme="minorHAnsi" w:hAnsiTheme="minorHAnsi" w:cstheme="minorHAnsi"/>
                <w:sz w:val="20"/>
              </w:rPr>
            </w:pPr>
            <w:r>
              <w:rPr>
                <w:rFonts w:asciiTheme="minorHAnsi" w:hAnsiTheme="minorHAnsi" w:cstheme="minorHAnsi"/>
                <w:sz w:val="20"/>
              </w:rPr>
              <w:t>Guardians include the same</w:t>
            </w:r>
            <w:r w:rsidR="00240450">
              <w:rPr>
                <w:rFonts w:asciiTheme="minorHAnsi" w:hAnsiTheme="minorHAnsi" w:cstheme="minorHAnsi"/>
                <w:sz w:val="20"/>
              </w:rPr>
              <w:t xml:space="preserve"> M8</w:t>
            </w:r>
            <w:r>
              <w:rPr>
                <w:rFonts w:asciiTheme="minorHAnsi" w:hAnsiTheme="minorHAnsi" w:cstheme="minorHAnsi"/>
                <w:sz w:val="20"/>
              </w:rPr>
              <w:t xml:space="preserve"> connector found on many Apogee Instruments products. </w:t>
            </w:r>
          </w:p>
          <w:p w14:paraId="29C27AB9" w14:textId="77777777" w:rsidR="00302B50" w:rsidRPr="008F2BE4" w:rsidRDefault="00302B50" w:rsidP="00D60C14">
            <w:pPr>
              <w:ind w:left="-15"/>
              <w:rPr>
                <w:rFonts w:asciiTheme="minorHAnsi" w:hAnsiTheme="minorHAnsi" w:cstheme="minorHAnsi"/>
                <w:sz w:val="20"/>
              </w:rPr>
            </w:pPr>
          </w:p>
          <w:p w14:paraId="76A52D89" w14:textId="77777777" w:rsidR="00302B50" w:rsidRDefault="00302B50" w:rsidP="00D46794">
            <w:pPr>
              <w:ind w:left="-15"/>
              <w:rPr>
                <w:rFonts w:asciiTheme="minorHAnsi" w:hAnsiTheme="minorHAnsi" w:cstheme="minorHAnsi"/>
                <w:sz w:val="20"/>
              </w:rPr>
            </w:pPr>
            <w:r w:rsidRPr="008F2BE4">
              <w:rPr>
                <w:rFonts w:asciiTheme="minorHAnsi" w:hAnsiTheme="minorHAnsi" w:cstheme="minorHAnsi"/>
                <w:sz w:val="20"/>
              </w:rPr>
              <w:t>The ruggedi</w:t>
            </w:r>
            <w:r>
              <w:rPr>
                <w:rFonts w:asciiTheme="minorHAnsi" w:hAnsiTheme="minorHAnsi" w:cstheme="minorHAnsi"/>
                <w:sz w:val="20"/>
              </w:rPr>
              <w:t>zed connectors are IP68</w:t>
            </w:r>
            <w:r w:rsidR="003654BE">
              <w:rPr>
                <w:rFonts w:asciiTheme="minorHAnsi" w:hAnsiTheme="minorHAnsi" w:cstheme="minorHAnsi"/>
                <w:sz w:val="20"/>
              </w:rPr>
              <w:t xml:space="preserve"> rated</w:t>
            </w:r>
            <w:r w:rsidRPr="008F2BE4">
              <w:rPr>
                <w:rFonts w:asciiTheme="minorHAnsi" w:hAnsiTheme="minorHAnsi" w:cstheme="minorHAnsi"/>
                <w:sz w:val="20"/>
              </w:rPr>
              <w:t xml:space="preserve">, made of corrosion-resistant marine-grade stainless-steel, and designed for extended use in harsh environmental conditions. </w:t>
            </w:r>
          </w:p>
          <w:p w14:paraId="1C596D62" w14:textId="77777777" w:rsidR="00D61172" w:rsidRDefault="00D61172" w:rsidP="00D46794">
            <w:pPr>
              <w:ind w:left="-15"/>
              <w:rPr>
                <w:rFonts w:asciiTheme="minorHAnsi" w:hAnsiTheme="minorHAnsi" w:cstheme="minorHAnsi"/>
                <w:sz w:val="20"/>
              </w:rPr>
            </w:pPr>
          </w:p>
          <w:p w14:paraId="60371EFE" w14:textId="68432675" w:rsidR="00D61172" w:rsidRPr="008F2BE4" w:rsidRDefault="00D61172" w:rsidP="00D46794">
            <w:pPr>
              <w:ind w:left="-15"/>
              <w:rPr>
                <w:rFonts w:asciiTheme="minorHAnsi" w:hAnsiTheme="minorHAnsi" w:cstheme="minorHAnsi"/>
                <w:sz w:val="20"/>
              </w:rPr>
            </w:pPr>
            <w:r>
              <w:rPr>
                <w:rFonts w:asciiTheme="minorHAnsi" w:hAnsiTheme="minorHAnsi" w:cstheme="minorHAnsi"/>
                <w:sz w:val="20"/>
              </w:rPr>
              <w:t>The cable</w:t>
            </w:r>
            <w:r w:rsidRPr="00BB31CB">
              <w:rPr>
                <w:rFonts w:asciiTheme="minorHAnsi" w:hAnsiTheme="minorHAnsi" w:cstheme="minorHAnsi"/>
                <w:sz w:val="20"/>
              </w:rPr>
              <w:t xml:space="preserve"> connector </w:t>
            </w:r>
            <w:r>
              <w:rPr>
                <w:rFonts w:asciiTheme="minorHAnsi" w:hAnsiTheme="minorHAnsi" w:cstheme="minorHAnsi"/>
                <w:sz w:val="20"/>
              </w:rPr>
              <w:t>is located on the back of the unit and is partially flexible. It can be manipulated to fit your setup.</w:t>
            </w:r>
          </w:p>
        </w:tc>
        <w:tc>
          <w:tcPr>
            <w:tcW w:w="3870" w:type="dxa"/>
          </w:tcPr>
          <w:p w14:paraId="3DACE2B2" w14:textId="25658D43" w:rsidR="00302B50" w:rsidRPr="008F2BE4" w:rsidRDefault="007A6C14" w:rsidP="00D60C14">
            <w:pPr>
              <w:jc w:val="center"/>
              <w:rPr>
                <w:rFonts w:asciiTheme="minorHAnsi" w:hAnsiTheme="minorHAnsi" w:cstheme="minorHAnsi"/>
                <w:sz w:val="20"/>
              </w:rPr>
            </w:pPr>
            <w:r>
              <w:rPr>
                <w:rFonts w:cstheme="minorHAnsi"/>
                <w:b/>
                <w:bCs/>
                <w:noProof/>
              </w:rPr>
              <w:drawing>
                <wp:anchor distT="0" distB="0" distL="114300" distR="114300" simplePos="0" relativeHeight="251830272" behindDoc="1" locked="0" layoutInCell="1" allowOverlap="1" wp14:anchorId="00B8FA94" wp14:editId="4CB117E0">
                  <wp:simplePos x="0" y="0"/>
                  <wp:positionH relativeFrom="column">
                    <wp:posOffset>-34290</wp:posOffset>
                  </wp:positionH>
                  <wp:positionV relativeFrom="paragraph">
                    <wp:posOffset>435</wp:posOffset>
                  </wp:positionV>
                  <wp:extent cx="1973580" cy="2553536"/>
                  <wp:effectExtent l="0" t="0" r="7620" b="0"/>
                  <wp:wrapSquare wrapText="bothSides"/>
                  <wp:docPr id="924702939" name="Picture 924702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702939" name="Picture 924702939"/>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1973580" cy="255353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819A23" w14:textId="3172B12A" w:rsidR="00302B50" w:rsidRDefault="00302B50" w:rsidP="00D60C14">
            <w:pPr>
              <w:jc w:val="center"/>
              <w:rPr>
                <w:rFonts w:asciiTheme="minorHAnsi" w:hAnsiTheme="minorHAnsi" w:cstheme="minorHAnsi"/>
                <w:sz w:val="20"/>
              </w:rPr>
            </w:pPr>
          </w:p>
          <w:p w14:paraId="0BFBFC22" w14:textId="173E4ADF" w:rsidR="00821807" w:rsidRDefault="00821807" w:rsidP="00D60C14">
            <w:pPr>
              <w:jc w:val="center"/>
              <w:rPr>
                <w:rFonts w:asciiTheme="minorHAnsi" w:hAnsiTheme="minorHAnsi" w:cstheme="minorHAnsi"/>
                <w:sz w:val="20"/>
              </w:rPr>
            </w:pPr>
          </w:p>
          <w:p w14:paraId="0C539E8D" w14:textId="1E74DDB8" w:rsidR="00821807" w:rsidRDefault="00821807" w:rsidP="00D60C14">
            <w:pPr>
              <w:jc w:val="center"/>
              <w:rPr>
                <w:rFonts w:asciiTheme="minorHAnsi" w:hAnsiTheme="minorHAnsi" w:cstheme="minorHAnsi"/>
                <w:sz w:val="20"/>
              </w:rPr>
            </w:pPr>
          </w:p>
          <w:p w14:paraId="47BAF0C0" w14:textId="31432A6D" w:rsidR="00821807" w:rsidRDefault="00821807" w:rsidP="00D60C14">
            <w:pPr>
              <w:jc w:val="center"/>
              <w:rPr>
                <w:rFonts w:asciiTheme="minorHAnsi" w:hAnsiTheme="minorHAnsi" w:cstheme="minorHAnsi"/>
                <w:sz w:val="20"/>
              </w:rPr>
            </w:pPr>
          </w:p>
          <w:p w14:paraId="0C17A26D" w14:textId="03955C72" w:rsidR="00821807" w:rsidRDefault="00821807" w:rsidP="00D60C14">
            <w:pPr>
              <w:jc w:val="center"/>
              <w:rPr>
                <w:rFonts w:asciiTheme="minorHAnsi" w:hAnsiTheme="minorHAnsi" w:cstheme="minorHAnsi"/>
                <w:sz w:val="20"/>
              </w:rPr>
            </w:pPr>
          </w:p>
          <w:p w14:paraId="1575C66B" w14:textId="0E7B87EE" w:rsidR="00821807" w:rsidRDefault="00821807" w:rsidP="00D60C14">
            <w:pPr>
              <w:jc w:val="center"/>
              <w:rPr>
                <w:rFonts w:asciiTheme="minorHAnsi" w:hAnsiTheme="minorHAnsi" w:cstheme="minorHAnsi"/>
                <w:sz w:val="20"/>
              </w:rPr>
            </w:pPr>
          </w:p>
          <w:p w14:paraId="4191648E" w14:textId="54F7EF26" w:rsidR="00821807" w:rsidRDefault="00821807" w:rsidP="00D60C14">
            <w:pPr>
              <w:jc w:val="center"/>
              <w:rPr>
                <w:rFonts w:asciiTheme="minorHAnsi" w:hAnsiTheme="minorHAnsi" w:cstheme="minorHAnsi"/>
                <w:sz w:val="20"/>
              </w:rPr>
            </w:pPr>
          </w:p>
          <w:p w14:paraId="76140061" w14:textId="774E1384" w:rsidR="00821807" w:rsidRDefault="00821807" w:rsidP="00D60C14">
            <w:pPr>
              <w:jc w:val="center"/>
              <w:rPr>
                <w:rFonts w:asciiTheme="minorHAnsi" w:hAnsiTheme="minorHAnsi" w:cstheme="minorHAnsi"/>
                <w:sz w:val="20"/>
              </w:rPr>
            </w:pPr>
          </w:p>
          <w:p w14:paraId="00E9E22E" w14:textId="77777777" w:rsidR="00821807" w:rsidRDefault="00821807" w:rsidP="00D60C14">
            <w:pPr>
              <w:jc w:val="center"/>
              <w:rPr>
                <w:rFonts w:asciiTheme="minorHAnsi" w:hAnsiTheme="minorHAnsi" w:cstheme="minorHAnsi"/>
                <w:sz w:val="20"/>
              </w:rPr>
            </w:pPr>
          </w:p>
          <w:p w14:paraId="5B21EE67" w14:textId="77777777" w:rsidR="00821807" w:rsidRDefault="00821807" w:rsidP="00D60C14">
            <w:pPr>
              <w:jc w:val="center"/>
              <w:rPr>
                <w:rFonts w:asciiTheme="minorHAnsi" w:hAnsiTheme="minorHAnsi" w:cstheme="minorHAnsi"/>
                <w:sz w:val="20"/>
              </w:rPr>
            </w:pPr>
          </w:p>
          <w:p w14:paraId="37609B5F" w14:textId="77777777" w:rsidR="00821807" w:rsidRDefault="00821807" w:rsidP="00D60C14">
            <w:pPr>
              <w:jc w:val="center"/>
              <w:rPr>
                <w:rFonts w:asciiTheme="minorHAnsi" w:hAnsiTheme="minorHAnsi" w:cstheme="minorHAnsi"/>
                <w:sz w:val="20"/>
              </w:rPr>
            </w:pPr>
          </w:p>
          <w:p w14:paraId="0302F188" w14:textId="486E3BC2" w:rsidR="00302B50" w:rsidRPr="008F2BE4" w:rsidRDefault="00302B50" w:rsidP="00F23B20">
            <w:pPr>
              <w:jc w:val="center"/>
              <w:rPr>
                <w:rFonts w:asciiTheme="minorHAnsi" w:hAnsiTheme="minorHAnsi" w:cstheme="minorHAnsi"/>
                <w:sz w:val="20"/>
              </w:rPr>
            </w:pPr>
          </w:p>
        </w:tc>
      </w:tr>
    </w:tbl>
    <w:p w14:paraId="381684E3" w14:textId="77777777" w:rsidR="00302B50" w:rsidRPr="008F2BE4" w:rsidRDefault="00302B50" w:rsidP="00302B50">
      <w:pPr>
        <w:rPr>
          <w:rFonts w:asciiTheme="minorHAnsi" w:hAnsiTheme="minorHAnsi" w:cstheme="minorHAnsi"/>
          <w:b/>
          <w:sz w:val="24"/>
        </w:rPr>
      </w:pPr>
      <w:r w:rsidRPr="008F2BE4">
        <w:rPr>
          <w:rFonts w:asciiTheme="minorHAnsi" w:hAnsiTheme="minorHAnsi" w:cstheme="minorHAnsi"/>
          <w:b/>
          <w:sz w:val="24"/>
        </w:rPr>
        <w:t>Instructions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8"/>
        <w:gridCol w:w="4752"/>
      </w:tblGrid>
      <w:tr w:rsidR="00302B50" w:rsidRPr="008F2BE4" w14:paraId="71A7D11C" w14:textId="77777777" w:rsidTr="00D61172">
        <w:trPr>
          <w:trHeight w:val="2826"/>
        </w:trPr>
        <w:tc>
          <w:tcPr>
            <w:tcW w:w="4608" w:type="dxa"/>
          </w:tcPr>
          <w:p w14:paraId="4E9CEAF5" w14:textId="46199C3B" w:rsidR="00D61172" w:rsidRDefault="00302B50" w:rsidP="00D60C14">
            <w:pPr>
              <w:rPr>
                <w:rFonts w:asciiTheme="minorHAnsi" w:hAnsiTheme="minorHAnsi" w:cstheme="minorHAnsi"/>
                <w:sz w:val="20"/>
              </w:rPr>
            </w:pPr>
            <w:r w:rsidRPr="008F2BE4">
              <w:rPr>
                <w:rFonts w:asciiTheme="minorHAnsi" w:hAnsiTheme="minorHAnsi" w:cstheme="minorHAnsi"/>
                <w:b/>
                <w:sz w:val="20"/>
              </w:rPr>
              <w:t>Alignment:</w:t>
            </w:r>
            <w:r w:rsidRPr="008F2BE4">
              <w:rPr>
                <w:rFonts w:asciiTheme="minorHAnsi" w:hAnsiTheme="minorHAnsi" w:cstheme="minorHAnsi"/>
                <w:sz w:val="20"/>
              </w:rPr>
              <w:t xml:space="preserve">  </w:t>
            </w:r>
            <w:r w:rsidRPr="00997120">
              <w:rPr>
                <w:rFonts w:asciiTheme="minorHAnsi" w:hAnsiTheme="minorHAnsi" w:cstheme="minorHAnsi"/>
                <w:sz w:val="20"/>
              </w:rPr>
              <w:t xml:space="preserve">When reconnecting a sensor, arrows on the connector jacket and an aligning notch ensure proper orientation. </w:t>
            </w:r>
          </w:p>
          <w:p w14:paraId="7E5E30EE" w14:textId="77777777" w:rsidR="00D61172" w:rsidRPr="00D61172" w:rsidRDefault="00D61172" w:rsidP="00D60C14">
            <w:pPr>
              <w:rPr>
                <w:rFonts w:asciiTheme="minorHAnsi" w:hAnsiTheme="minorHAnsi" w:cstheme="minorHAnsi"/>
                <w:sz w:val="20"/>
              </w:rPr>
            </w:pPr>
          </w:p>
          <w:p w14:paraId="0079FB51" w14:textId="77777777" w:rsidR="00D61172" w:rsidRPr="008F2BE4" w:rsidRDefault="00D61172" w:rsidP="00D60C14">
            <w:pPr>
              <w:rPr>
                <w:rFonts w:asciiTheme="minorHAnsi" w:hAnsiTheme="minorHAnsi" w:cstheme="minorHAnsi"/>
                <w:b/>
                <w:sz w:val="20"/>
              </w:rPr>
            </w:pPr>
          </w:p>
          <w:p w14:paraId="0F4C1250" w14:textId="22FC935C" w:rsidR="00302B50" w:rsidRPr="008F2BE4" w:rsidRDefault="00302B50" w:rsidP="00D60C14">
            <w:pPr>
              <w:rPr>
                <w:rFonts w:asciiTheme="minorHAnsi" w:hAnsiTheme="minorHAnsi" w:cstheme="minorHAnsi"/>
                <w:sz w:val="20"/>
              </w:rPr>
            </w:pPr>
            <w:r w:rsidRPr="008F2BE4">
              <w:rPr>
                <w:rFonts w:asciiTheme="minorHAnsi" w:hAnsiTheme="minorHAnsi" w:cstheme="minorHAnsi"/>
                <w:b/>
                <w:sz w:val="20"/>
              </w:rPr>
              <w:t>Disconnection for extended periods</w:t>
            </w:r>
            <w:proofErr w:type="gramStart"/>
            <w:r w:rsidRPr="008F2BE4">
              <w:rPr>
                <w:rFonts w:asciiTheme="minorHAnsi" w:hAnsiTheme="minorHAnsi" w:cstheme="minorHAnsi"/>
                <w:b/>
                <w:sz w:val="20"/>
              </w:rPr>
              <w:t xml:space="preserve">: </w:t>
            </w:r>
            <w:r w:rsidRPr="008F2BE4">
              <w:rPr>
                <w:rFonts w:asciiTheme="minorHAnsi" w:hAnsiTheme="minorHAnsi" w:cstheme="minorHAnsi"/>
                <w:sz w:val="20"/>
              </w:rPr>
              <w:t xml:space="preserve"> When</w:t>
            </w:r>
            <w:proofErr w:type="gramEnd"/>
            <w:r w:rsidRPr="008F2BE4">
              <w:rPr>
                <w:rFonts w:asciiTheme="minorHAnsi" w:hAnsiTheme="minorHAnsi" w:cstheme="minorHAnsi"/>
                <w:sz w:val="20"/>
              </w:rPr>
              <w:t xml:space="preserve"> disconnecting the sensor for an extended </w:t>
            </w:r>
            <w:proofErr w:type="gramStart"/>
            <w:r w:rsidRPr="008F2BE4">
              <w:rPr>
                <w:rFonts w:asciiTheme="minorHAnsi" w:hAnsiTheme="minorHAnsi" w:cstheme="minorHAnsi"/>
                <w:sz w:val="20"/>
              </w:rPr>
              <w:t>period of time</w:t>
            </w:r>
            <w:proofErr w:type="gramEnd"/>
            <w:r w:rsidRPr="008F2BE4">
              <w:rPr>
                <w:rFonts w:asciiTheme="minorHAnsi" w:hAnsiTheme="minorHAnsi" w:cstheme="minorHAnsi"/>
                <w:sz w:val="20"/>
              </w:rPr>
              <w:t xml:space="preserve"> from a station, protect the remaining half of the connector still on the station from water and dirt with electrical tape or other method.</w:t>
            </w:r>
          </w:p>
        </w:tc>
        <w:tc>
          <w:tcPr>
            <w:tcW w:w="4752" w:type="dxa"/>
          </w:tcPr>
          <w:p w14:paraId="7467500A" w14:textId="77777777" w:rsidR="00302B50" w:rsidRPr="008F2BE4" w:rsidRDefault="00302B50" w:rsidP="00D60C14">
            <w:pPr>
              <w:jc w:val="center"/>
              <w:rPr>
                <w:rFonts w:asciiTheme="minorHAnsi" w:hAnsiTheme="minorHAnsi" w:cstheme="minorHAnsi"/>
                <w:sz w:val="20"/>
              </w:rPr>
            </w:pPr>
            <w:r w:rsidRPr="008F2BE4">
              <w:rPr>
                <w:rFonts w:asciiTheme="minorHAnsi" w:hAnsiTheme="minorHAnsi" w:cstheme="minorHAnsi"/>
                <w:noProof/>
                <w:sz w:val="20"/>
              </w:rPr>
              <w:drawing>
                <wp:inline distT="0" distB="0" distL="0" distR="0" wp14:anchorId="71EC9BC2" wp14:editId="1D205026">
                  <wp:extent cx="2298772" cy="1348613"/>
                  <wp:effectExtent l="0" t="0" r="6350" b="4445"/>
                  <wp:docPr id="297" name="Picture 297" descr="Close-up of a plug-in connec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Picture 297" descr="Close-up of a plug-in connecto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06350" cy="1353059"/>
                          </a:xfrm>
                          <a:prstGeom prst="rect">
                            <a:avLst/>
                          </a:prstGeom>
                        </pic:spPr>
                      </pic:pic>
                    </a:graphicData>
                  </a:graphic>
                </wp:inline>
              </w:drawing>
            </w:r>
          </w:p>
          <w:p w14:paraId="3A768CB0" w14:textId="77777777" w:rsidR="00302B50" w:rsidRPr="008F2BE4" w:rsidRDefault="00302B50" w:rsidP="00D60C14">
            <w:pPr>
              <w:jc w:val="center"/>
              <w:rPr>
                <w:rFonts w:asciiTheme="minorHAnsi" w:hAnsiTheme="minorHAnsi" w:cstheme="minorHAnsi"/>
                <w:sz w:val="20"/>
              </w:rPr>
            </w:pPr>
            <w:r w:rsidRPr="008F2BE4">
              <w:rPr>
                <w:rFonts w:asciiTheme="minorHAnsi" w:hAnsiTheme="minorHAnsi" w:cstheme="minorHAnsi"/>
                <w:sz w:val="20"/>
              </w:rPr>
              <w:t xml:space="preserve">A reference notch inside the connector ensures </w:t>
            </w:r>
            <w:r w:rsidRPr="008F2BE4">
              <w:rPr>
                <w:rFonts w:asciiTheme="minorHAnsi" w:hAnsiTheme="minorHAnsi" w:cstheme="minorHAnsi"/>
                <w:sz w:val="20"/>
              </w:rPr>
              <w:br/>
              <w:t>proper alignment before tightening.</w:t>
            </w:r>
          </w:p>
          <w:p w14:paraId="14007C28" w14:textId="0C11F074" w:rsidR="00302B50" w:rsidRPr="008F2BE4" w:rsidRDefault="00302B50" w:rsidP="00D60C14">
            <w:pPr>
              <w:jc w:val="center"/>
              <w:rPr>
                <w:rFonts w:asciiTheme="minorHAnsi" w:hAnsiTheme="minorHAnsi" w:cstheme="minorHAnsi"/>
                <w:sz w:val="20"/>
              </w:rPr>
            </w:pPr>
          </w:p>
        </w:tc>
      </w:tr>
      <w:tr w:rsidR="00302B50" w:rsidRPr="008F2BE4" w14:paraId="7D2A9A48" w14:textId="77777777" w:rsidTr="00C17B43">
        <w:tc>
          <w:tcPr>
            <w:tcW w:w="4608" w:type="dxa"/>
          </w:tcPr>
          <w:p w14:paraId="4E0E236B" w14:textId="77777777" w:rsidR="00302B50" w:rsidRDefault="00302B50" w:rsidP="00D60C14">
            <w:pPr>
              <w:rPr>
                <w:rFonts w:asciiTheme="minorHAnsi" w:hAnsiTheme="minorHAnsi" w:cstheme="minorHAnsi"/>
                <w:sz w:val="20"/>
              </w:rPr>
            </w:pPr>
            <w:r w:rsidRPr="008F2BE4">
              <w:rPr>
                <w:rFonts w:asciiTheme="minorHAnsi" w:hAnsiTheme="minorHAnsi" w:cstheme="minorHAnsi"/>
                <w:b/>
                <w:sz w:val="20"/>
              </w:rPr>
              <w:t>Tightening:</w:t>
            </w:r>
            <w:r w:rsidRPr="008F2BE4">
              <w:rPr>
                <w:rFonts w:asciiTheme="minorHAnsi" w:hAnsiTheme="minorHAnsi" w:cstheme="minorHAnsi"/>
                <w:sz w:val="20"/>
              </w:rPr>
              <w:t xml:space="preserve">  Connectors are designed to be firmly finger-tightened only. There is an </w:t>
            </w:r>
            <w:proofErr w:type="spellStart"/>
            <w:r w:rsidRPr="008F2BE4">
              <w:rPr>
                <w:rFonts w:asciiTheme="minorHAnsi" w:hAnsiTheme="minorHAnsi" w:cstheme="minorHAnsi"/>
                <w:sz w:val="20"/>
              </w:rPr>
              <w:t>o-ring</w:t>
            </w:r>
            <w:proofErr w:type="spellEnd"/>
            <w:r w:rsidRPr="008F2BE4">
              <w:rPr>
                <w:rFonts w:asciiTheme="minorHAnsi" w:hAnsiTheme="minorHAnsi" w:cstheme="minorHAnsi"/>
                <w:sz w:val="20"/>
              </w:rPr>
              <w:t xml:space="preserve"> inside the connector that can be overly compressed if a wrench is used. Pay attention to thread alignment to avoid cross-threading. When fully tightened, 1-2 threads may still be visible. </w:t>
            </w:r>
          </w:p>
          <w:p w14:paraId="0F71B0A4" w14:textId="77777777" w:rsidR="00302B50" w:rsidRDefault="00302B50" w:rsidP="00D60C14">
            <w:pPr>
              <w:rPr>
                <w:rFonts w:asciiTheme="minorHAnsi" w:hAnsiTheme="minorHAnsi" w:cstheme="minorHAnsi"/>
                <w:sz w:val="20"/>
              </w:rPr>
            </w:pPr>
          </w:p>
          <w:p w14:paraId="17924538" w14:textId="77777777" w:rsidR="00302B50" w:rsidRPr="00E86E21" w:rsidRDefault="00302B50" w:rsidP="00D60C14">
            <w:pPr>
              <w:rPr>
                <w:rFonts w:asciiTheme="minorHAnsi" w:hAnsiTheme="minorHAnsi" w:cstheme="minorHAnsi"/>
                <w:sz w:val="20"/>
              </w:rPr>
            </w:pPr>
            <w:r w:rsidRPr="00E86E21">
              <w:rPr>
                <w:rFonts w:asciiTheme="minorHAnsi" w:hAnsiTheme="minorHAnsi" w:cstheme="minorHAnsi"/>
                <w:b/>
                <w:sz w:val="20"/>
                <w:highlight w:val="yellow"/>
              </w:rPr>
              <w:t>WARNING:</w:t>
            </w:r>
            <w:r w:rsidRPr="00E86E21">
              <w:rPr>
                <w:rFonts w:asciiTheme="minorHAnsi" w:hAnsiTheme="minorHAnsi" w:cstheme="minorHAnsi"/>
                <w:b/>
                <w:sz w:val="20"/>
              </w:rPr>
              <w:t xml:space="preserve"> </w:t>
            </w:r>
            <w:r w:rsidRPr="00E86E21">
              <w:rPr>
                <w:rFonts w:asciiTheme="minorHAnsi" w:hAnsiTheme="minorHAnsi" w:cstheme="minorHAnsi"/>
                <w:sz w:val="20"/>
              </w:rPr>
              <w:t xml:space="preserve">Do </w:t>
            </w:r>
            <w:r w:rsidRPr="00A43E0D">
              <w:rPr>
                <w:rFonts w:asciiTheme="minorHAnsi" w:hAnsiTheme="minorHAnsi" w:cstheme="minorHAnsi"/>
                <w:b/>
                <w:bCs/>
                <w:sz w:val="20"/>
              </w:rPr>
              <w:t>not</w:t>
            </w:r>
            <w:r w:rsidRPr="00E86E21">
              <w:rPr>
                <w:rFonts w:asciiTheme="minorHAnsi" w:hAnsiTheme="minorHAnsi" w:cstheme="minorHAnsi"/>
                <w:sz w:val="20"/>
              </w:rPr>
              <w:t xml:space="preserve"> </w:t>
            </w:r>
            <w:r>
              <w:rPr>
                <w:rFonts w:asciiTheme="minorHAnsi" w:hAnsiTheme="minorHAnsi" w:cstheme="minorHAnsi"/>
                <w:sz w:val="20"/>
              </w:rPr>
              <w:t>tighten the connector by twisting the black cable, only twist the metal connector</w:t>
            </w:r>
            <w:r w:rsidRPr="00E86E21">
              <w:rPr>
                <w:rFonts w:asciiTheme="minorHAnsi" w:hAnsiTheme="minorHAnsi" w:cstheme="minorHAnsi"/>
                <w:sz w:val="20"/>
              </w:rPr>
              <w:t>.</w:t>
            </w:r>
          </w:p>
        </w:tc>
        <w:tc>
          <w:tcPr>
            <w:tcW w:w="4752" w:type="dxa"/>
          </w:tcPr>
          <w:p w14:paraId="61762D50" w14:textId="77777777" w:rsidR="00302B50" w:rsidRDefault="00302B50" w:rsidP="00D60C14">
            <w:pPr>
              <w:jc w:val="center"/>
              <w:rPr>
                <w:rFonts w:asciiTheme="minorHAnsi" w:hAnsiTheme="minorHAnsi" w:cstheme="minorHAnsi"/>
                <w:sz w:val="20"/>
              </w:rPr>
            </w:pPr>
          </w:p>
          <w:p w14:paraId="0DB54A34" w14:textId="77777777" w:rsidR="00302B50" w:rsidRDefault="00302B50" w:rsidP="00D60C14">
            <w:pPr>
              <w:jc w:val="center"/>
              <w:rPr>
                <w:rFonts w:asciiTheme="minorHAnsi" w:hAnsiTheme="minorHAnsi" w:cstheme="minorHAnsi"/>
                <w:sz w:val="20"/>
              </w:rPr>
            </w:pPr>
            <w:r w:rsidRPr="00BB31CB">
              <w:rPr>
                <w:rFonts w:asciiTheme="minorHAnsi" w:hAnsiTheme="minorHAnsi" w:cstheme="minorHAnsi"/>
                <w:noProof/>
                <w:sz w:val="20"/>
              </w:rPr>
              <w:drawing>
                <wp:inline distT="0" distB="0" distL="0" distR="0" wp14:anchorId="490E2E71" wp14:editId="4018839C">
                  <wp:extent cx="2473740" cy="556592"/>
                  <wp:effectExtent l="0" t="0" r="3175" b="0"/>
                  <wp:docPr id="304" name="Picture 304" descr="A close up of a metal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Picture 304" descr="A close up of a metal objec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73740" cy="556592"/>
                          </a:xfrm>
                          <a:prstGeom prst="rect">
                            <a:avLst/>
                          </a:prstGeom>
                        </pic:spPr>
                      </pic:pic>
                    </a:graphicData>
                  </a:graphic>
                </wp:inline>
              </w:drawing>
            </w:r>
          </w:p>
          <w:p w14:paraId="7EEC7531" w14:textId="77777777" w:rsidR="00302B50" w:rsidRPr="00196E81" w:rsidRDefault="00302B50" w:rsidP="00D60C14">
            <w:pPr>
              <w:jc w:val="center"/>
              <w:rPr>
                <w:rFonts w:asciiTheme="minorHAnsi" w:hAnsiTheme="minorHAnsi" w:cstheme="minorHAnsi"/>
                <w:sz w:val="20"/>
              </w:rPr>
            </w:pPr>
            <w:r w:rsidRPr="00196E81">
              <w:rPr>
                <w:rFonts w:asciiTheme="minorHAnsi" w:hAnsiTheme="minorHAnsi" w:cstheme="minorHAnsi"/>
                <w:sz w:val="20"/>
              </w:rPr>
              <w:t>Finger-tighten firmly</w:t>
            </w:r>
          </w:p>
          <w:p w14:paraId="5058E3DE" w14:textId="77777777" w:rsidR="00302B50" w:rsidRPr="008F2BE4" w:rsidRDefault="00302B50" w:rsidP="00D60C14">
            <w:pPr>
              <w:jc w:val="center"/>
              <w:rPr>
                <w:rFonts w:asciiTheme="minorHAnsi" w:hAnsiTheme="minorHAnsi" w:cstheme="minorHAnsi"/>
                <w:sz w:val="20"/>
              </w:rPr>
            </w:pPr>
          </w:p>
        </w:tc>
      </w:tr>
    </w:tbl>
    <w:p w14:paraId="0CA43B0E" w14:textId="77777777" w:rsidR="00465E37" w:rsidRDefault="00465E37">
      <w:pPr>
        <w:rPr>
          <w:rFonts w:asciiTheme="minorHAnsi" w:hAnsiTheme="minorHAnsi" w:cstheme="minorHAnsi"/>
          <w:sz w:val="20"/>
        </w:rPr>
      </w:pPr>
    </w:p>
    <w:p w14:paraId="5403CCB5" w14:textId="77777777" w:rsidR="00465E37" w:rsidRDefault="00465E37">
      <w:pPr>
        <w:rPr>
          <w:rFonts w:asciiTheme="minorHAnsi" w:hAnsiTheme="minorHAnsi" w:cstheme="minorHAnsi"/>
          <w:sz w:val="20"/>
        </w:rPr>
      </w:pPr>
    </w:p>
    <w:p w14:paraId="60DCF263" w14:textId="77777777" w:rsidR="00465E37" w:rsidRDefault="00465E37">
      <w:pPr>
        <w:rPr>
          <w:rFonts w:asciiTheme="minorHAnsi" w:hAnsiTheme="minorHAnsi" w:cstheme="minorHAnsi"/>
          <w:sz w:val="20"/>
        </w:rPr>
      </w:pPr>
    </w:p>
    <w:p w14:paraId="033D7CC7" w14:textId="77777777" w:rsidR="00834226" w:rsidRDefault="00834226">
      <w:pPr>
        <w:rPr>
          <w:rFonts w:asciiTheme="minorHAnsi" w:hAnsiTheme="minorHAnsi" w:cstheme="minorHAnsi"/>
          <w:sz w:val="20"/>
        </w:rPr>
      </w:pPr>
    </w:p>
    <w:p w14:paraId="4EB39354" w14:textId="77777777" w:rsidR="00465E37" w:rsidRDefault="00465E37">
      <w:pPr>
        <w:rPr>
          <w:rFonts w:asciiTheme="minorHAnsi" w:hAnsiTheme="minorHAnsi" w:cstheme="minorHAnsi"/>
          <w:sz w:val="20"/>
        </w:rPr>
      </w:pPr>
    </w:p>
    <w:p w14:paraId="4743BB4C" w14:textId="5586BEEB" w:rsidR="00465E37" w:rsidRPr="006F0C9B" w:rsidRDefault="00465E37" w:rsidP="006F0C9B">
      <w:pPr>
        <w:pStyle w:val="Heading5"/>
        <w:rPr>
          <w:rStyle w:val="cf01"/>
          <w:rFonts w:asciiTheme="minorHAnsi" w:hAnsiTheme="minorHAnsi" w:cstheme="minorHAnsi"/>
          <w:sz w:val="20"/>
          <w:szCs w:val="20"/>
        </w:rPr>
      </w:pPr>
      <w:r w:rsidRPr="006F0C9B">
        <w:rPr>
          <w:rStyle w:val="cf01"/>
          <w:rFonts w:asciiTheme="minorHAnsi" w:hAnsiTheme="minorHAnsi" w:cstheme="minorHAnsi"/>
          <w:sz w:val="20"/>
          <w:szCs w:val="20"/>
        </w:rPr>
        <w:lastRenderedPageBreak/>
        <w:t>MODBUS WIRING</w:t>
      </w:r>
    </w:p>
    <w:p w14:paraId="13BAFFAC" w14:textId="18486B1F" w:rsidR="00D14772" w:rsidRPr="00C17B43" w:rsidRDefault="00C17B43">
      <w:pPr>
        <w:rPr>
          <w:rFonts w:asciiTheme="minorHAnsi" w:hAnsiTheme="minorHAnsi" w:cstheme="minorHAnsi"/>
          <w:sz w:val="20"/>
        </w:rPr>
      </w:pPr>
      <w:r w:rsidRPr="00C17B43">
        <w:rPr>
          <w:rFonts w:asciiTheme="minorHAnsi" w:hAnsiTheme="minorHAnsi" w:cstheme="minorHAnsi"/>
          <w:sz w:val="20"/>
        </w:rPr>
        <w:t xml:space="preserve">The Guardian has a Modbus output, where </w:t>
      </w:r>
      <w:r w:rsidR="00BE080F">
        <w:rPr>
          <w:rFonts w:asciiTheme="minorHAnsi" w:hAnsiTheme="minorHAnsi" w:cstheme="minorHAnsi"/>
          <w:sz w:val="20"/>
        </w:rPr>
        <w:t>measurement values are</w:t>
      </w:r>
      <w:r w:rsidRPr="00C17B43">
        <w:rPr>
          <w:rFonts w:asciiTheme="minorHAnsi" w:hAnsiTheme="minorHAnsi" w:cstheme="minorHAnsi"/>
          <w:sz w:val="20"/>
        </w:rPr>
        <w:t xml:space="preserve"> returned in digital format. Measurement of </w:t>
      </w:r>
      <w:r>
        <w:rPr>
          <w:rFonts w:asciiTheme="minorHAnsi" w:hAnsiTheme="minorHAnsi" w:cstheme="minorHAnsi"/>
          <w:sz w:val="20"/>
        </w:rPr>
        <w:t>the Guardian</w:t>
      </w:r>
      <w:r w:rsidRPr="00C17B43">
        <w:rPr>
          <w:rFonts w:asciiTheme="minorHAnsi" w:hAnsiTheme="minorHAnsi" w:cstheme="minorHAnsi"/>
          <w:sz w:val="20"/>
        </w:rPr>
        <w:t xml:space="preserve"> requires a measurement device with a Modbus interface that supports the Read Holding Registers (0x03) function.</w:t>
      </w:r>
    </w:p>
    <w:p w14:paraId="3CCAE35B" w14:textId="77777777" w:rsidR="00C17B43" w:rsidRDefault="00C17B43" w:rsidP="00C17B43">
      <w:pPr>
        <w:spacing w:before="0" w:after="0" w:line="201" w:lineRule="atLeast"/>
        <w:rPr>
          <w:rFonts w:asciiTheme="minorHAnsi" w:hAnsiTheme="minorHAnsi" w:cstheme="minorHAnsi"/>
          <w:b/>
          <w:bCs/>
          <w:color w:val="000000"/>
          <w:sz w:val="20"/>
          <w:szCs w:val="18"/>
        </w:rPr>
      </w:pPr>
    </w:p>
    <w:p w14:paraId="0C024582" w14:textId="4E80FF70" w:rsidR="00C17B43" w:rsidRPr="00C17B43" w:rsidRDefault="00C17B43" w:rsidP="00C17B43">
      <w:pPr>
        <w:spacing w:before="0" w:after="0" w:line="201" w:lineRule="atLeast"/>
        <w:rPr>
          <w:rFonts w:asciiTheme="minorHAnsi" w:eastAsia="UnitPro-Regular" w:hAnsiTheme="minorHAnsi" w:cstheme="minorHAnsi"/>
          <w:color w:val="000000"/>
          <w:sz w:val="20"/>
          <w:szCs w:val="18"/>
        </w:rPr>
      </w:pPr>
      <w:r w:rsidRPr="003D5AA2">
        <w:rPr>
          <w:rFonts w:asciiTheme="minorHAnsi" w:hAnsiTheme="minorHAnsi" w:cstheme="minorHAnsi"/>
          <w:b/>
          <w:bCs/>
          <w:color w:val="000000"/>
          <w:sz w:val="20"/>
          <w:szCs w:val="18"/>
        </w:rPr>
        <w:t>Wiring</w:t>
      </w:r>
    </w:p>
    <w:p w14:paraId="3001BD8E" w14:textId="412E0A6F" w:rsidR="00302B50" w:rsidRDefault="00BC7756" w:rsidP="00302B50">
      <w:pPr>
        <w:spacing w:before="0" w:after="160" w:line="259" w:lineRule="auto"/>
        <w:rPr>
          <w:color w:val="00B0F0"/>
        </w:rPr>
      </w:pPr>
      <w:r w:rsidRPr="003D5AA2">
        <w:rPr>
          <w:noProof/>
        </w:rPr>
        <mc:AlternateContent>
          <mc:Choice Requires="wps">
            <w:drawing>
              <wp:anchor distT="45720" distB="45720" distL="114300" distR="114300" simplePos="0" relativeHeight="251835392" behindDoc="0" locked="0" layoutInCell="1" allowOverlap="1" wp14:anchorId="735FA996" wp14:editId="1EEBEB94">
                <wp:simplePos x="0" y="0"/>
                <wp:positionH relativeFrom="page">
                  <wp:posOffset>4400550</wp:posOffset>
                </wp:positionH>
                <wp:positionV relativeFrom="paragraph">
                  <wp:posOffset>110490</wp:posOffset>
                </wp:positionV>
                <wp:extent cx="3128645" cy="1021080"/>
                <wp:effectExtent l="0" t="0" r="0" b="3175"/>
                <wp:wrapSquare wrapText="bothSides"/>
                <wp:docPr id="59592908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8645" cy="1021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1847D8" w14:textId="77777777" w:rsidR="00C17B43" w:rsidRDefault="00C17B43" w:rsidP="00BC7756">
                            <w:pPr>
                              <w:spacing w:after="240" w:line="240" w:lineRule="auto"/>
                              <w:rPr>
                                <w:rFonts w:ascii="Calibri" w:hAnsi="Calibri" w:cs="Calibri"/>
                                <w:sz w:val="20"/>
                                <w:szCs w:val="16"/>
                              </w:rPr>
                            </w:pPr>
                            <w:r w:rsidRPr="005536EB">
                              <w:rPr>
                                <w:rFonts w:ascii="Calibri" w:hAnsi="Calibri" w:cs="Calibri"/>
                                <w:b/>
                                <w:bCs/>
                                <w:sz w:val="20"/>
                                <w:szCs w:val="16"/>
                              </w:rPr>
                              <w:t>White:</w:t>
                            </w:r>
                            <w:r w:rsidRPr="003D5AA2">
                              <w:rPr>
                                <w:rFonts w:ascii="Calibri" w:hAnsi="Calibri" w:cs="Calibri"/>
                                <w:sz w:val="20"/>
                                <w:szCs w:val="16"/>
                              </w:rPr>
                              <w:t xml:space="preserve"> RS-232 RX / RS-485 Positive</w:t>
                            </w:r>
                          </w:p>
                          <w:p w14:paraId="682208AF" w14:textId="77777777" w:rsidR="00BC7756" w:rsidRPr="003D5AA2" w:rsidRDefault="00BC7756" w:rsidP="00BC7756">
                            <w:pPr>
                              <w:spacing w:after="240" w:line="240" w:lineRule="auto"/>
                              <w:rPr>
                                <w:rFonts w:ascii="Calibri" w:hAnsi="Calibri" w:cs="Calibri"/>
                                <w:sz w:val="20"/>
                                <w:szCs w:val="16"/>
                              </w:rPr>
                            </w:pPr>
                            <w:r w:rsidRPr="005536EB">
                              <w:rPr>
                                <w:rFonts w:ascii="Calibri" w:hAnsi="Calibri" w:cs="Calibri"/>
                                <w:b/>
                                <w:bCs/>
                                <w:sz w:val="20"/>
                                <w:szCs w:val="16"/>
                              </w:rPr>
                              <w:t>Black:</w:t>
                            </w:r>
                            <w:r w:rsidRPr="003D5AA2">
                              <w:rPr>
                                <w:rFonts w:ascii="Calibri" w:hAnsi="Calibri" w:cs="Calibri"/>
                                <w:sz w:val="20"/>
                                <w:szCs w:val="16"/>
                              </w:rPr>
                              <w:t xml:space="preserve"> Ground</w:t>
                            </w:r>
                          </w:p>
                          <w:p w14:paraId="2FD7D94B" w14:textId="77777777" w:rsidR="00C17B43" w:rsidRPr="003D5AA2" w:rsidRDefault="00C17B43" w:rsidP="00BC7756">
                            <w:pPr>
                              <w:spacing w:after="240" w:line="240" w:lineRule="auto"/>
                              <w:rPr>
                                <w:rFonts w:ascii="Calibri" w:hAnsi="Calibri" w:cs="Calibri"/>
                                <w:sz w:val="20"/>
                                <w:szCs w:val="16"/>
                              </w:rPr>
                            </w:pPr>
                            <w:r w:rsidRPr="005536EB">
                              <w:rPr>
                                <w:rFonts w:ascii="Calibri" w:hAnsi="Calibri" w:cs="Calibri"/>
                                <w:b/>
                                <w:bCs/>
                                <w:sz w:val="20"/>
                                <w:szCs w:val="16"/>
                              </w:rPr>
                              <w:t>Green:</w:t>
                            </w:r>
                            <w:r w:rsidRPr="003D5AA2">
                              <w:rPr>
                                <w:rFonts w:ascii="Calibri" w:hAnsi="Calibri" w:cs="Calibri"/>
                                <w:sz w:val="20"/>
                                <w:szCs w:val="16"/>
                              </w:rPr>
                              <w:t xml:space="preserve"> Select </w:t>
                            </w:r>
                            <w:r>
                              <w:rPr>
                                <w:rFonts w:ascii="Calibri" w:hAnsi="Calibri" w:cs="Calibri"/>
                                <w:sz w:val="20"/>
                                <w:szCs w:val="16"/>
                              </w:rPr>
                              <w:t>(Switch between RS-232 and RS-485)</w:t>
                            </w:r>
                            <w:r w:rsidRPr="003D5AA2">
                              <w:rPr>
                                <w:rFonts w:ascii="Calibri" w:hAnsi="Calibri" w:cs="Calibri"/>
                                <w:sz w:val="20"/>
                                <w:szCs w:val="16"/>
                              </w:rPr>
                              <w:t xml:space="preserve"> </w:t>
                            </w:r>
                          </w:p>
                          <w:p w14:paraId="78AE0C5A" w14:textId="77777777" w:rsidR="00BC7756" w:rsidRPr="003D5AA2" w:rsidRDefault="00BC7756" w:rsidP="00BC7756">
                            <w:pPr>
                              <w:spacing w:after="240" w:line="240" w:lineRule="auto"/>
                              <w:rPr>
                                <w:rFonts w:ascii="Calibri" w:hAnsi="Calibri" w:cs="Calibri"/>
                                <w:sz w:val="20"/>
                                <w:szCs w:val="16"/>
                              </w:rPr>
                            </w:pPr>
                            <w:r w:rsidRPr="005536EB">
                              <w:rPr>
                                <w:rFonts w:ascii="Calibri" w:hAnsi="Calibri" w:cs="Calibri"/>
                                <w:b/>
                                <w:bCs/>
                                <w:sz w:val="20"/>
                                <w:szCs w:val="16"/>
                              </w:rPr>
                              <w:t>Blue:</w:t>
                            </w:r>
                            <w:r w:rsidRPr="003D5AA2">
                              <w:rPr>
                                <w:rFonts w:ascii="Calibri" w:hAnsi="Calibri" w:cs="Calibri"/>
                                <w:sz w:val="20"/>
                                <w:szCs w:val="16"/>
                              </w:rPr>
                              <w:t xml:space="preserve"> RS-232 TX / RS-485 Negative</w:t>
                            </w:r>
                          </w:p>
                          <w:p w14:paraId="58929D8B" w14:textId="41BC262C" w:rsidR="00C17B43" w:rsidRDefault="00C17B43" w:rsidP="00BC7756">
                            <w:pPr>
                              <w:spacing w:after="240" w:line="240" w:lineRule="auto"/>
                              <w:rPr>
                                <w:rFonts w:ascii="Calibri" w:hAnsi="Calibri" w:cs="Calibri"/>
                                <w:sz w:val="20"/>
                                <w:szCs w:val="16"/>
                              </w:rPr>
                            </w:pPr>
                            <w:r w:rsidRPr="005536EB">
                              <w:rPr>
                                <w:rFonts w:ascii="Calibri" w:hAnsi="Calibri" w:cs="Calibri"/>
                                <w:b/>
                                <w:bCs/>
                                <w:sz w:val="20"/>
                                <w:szCs w:val="16"/>
                              </w:rPr>
                              <w:t>Red:</w:t>
                            </w:r>
                            <w:r w:rsidRPr="003D5AA2">
                              <w:rPr>
                                <w:rFonts w:ascii="Calibri" w:hAnsi="Calibri" w:cs="Calibri"/>
                                <w:sz w:val="20"/>
                                <w:szCs w:val="16"/>
                              </w:rPr>
                              <w:t xml:space="preserve"> Power</w:t>
                            </w:r>
                            <w:r w:rsidR="006131A7">
                              <w:rPr>
                                <w:rFonts w:ascii="Calibri" w:hAnsi="Calibri" w:cs="Calibri"/>
                                <w:sz w:val="20"/>
                                <w:szCs w:val="16"/>
                              </w:rPr>
                              <w:t xml:space="preserve"> 5.5V-32V DC</w:t>
                            </w:r>
                          </w:p>
                          <w:p w14:paraId="65FDBA94" w14:textId="3EDFFA80" w:rsidR="00BC7756" w:rsidRPr="003D5AA2" w:rsidRDefault="00BC7756" w:rsidP="00BC7756">
                            <w:pPr>
                              <w:spacing w:after="240" w:line="240" w:lineRule="auto"/>
                              <w:rPr>
                                <w:rFonts w:ascii="Calibri" w:hAnsi="Calibri" w:cs="Calibri"/>
                                <w:sz w:val="20"/>
                                <w:szCs w:val="16"/>
                              </w:rPr>
                            </w:pPr>
                            <w:r w:rsidRPr="00BC7756">
                              <w:rPr>
                                <w:rFonts w:ascii="Calibri" w:hAnsi="Calibri" w:cs="Calibri"/>
                                <w:b/>
                                <w:bCs/>
                                <w:sz w:val="20"/>
                                <w:szCs w:val="16"/>
                              </w:rPr>
                              <w:t>Clear</w:t>
                            </w:r>
                            <w:r>
                              <w:rPr>
                                <w:rFonts w:ascii="Calibri" w:hAnsi="Calibri" w:cs="Calibri"/>
                                <w:sz w:val="20"/>
                                <w:szCs w:val="16"/>
                              </w:rPr>
                              <w:t>: Shield/Ground</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35FA996" id="Text Box 16" o:spid="_x0000_s1038" type="#_x0000_t202" style="position:absolute;margin-left:346.5pt;margin-top:8.7pt;width:246.35pt;height:80.4pt;z-index:251835392;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" stroked="f">
                <v:textbox style="mso-fit-shape-to-text:t">
                  <w:txbxContent>
                    <w:p w14:paraId="561847D8" w14:textId="77777777" w:rsidR="00C17B43" w:rsidRDefault="00C17B43" w:rsidP="00BC7756">
                      <w:pPr>
                        <w:spacing w:after="240" w:line="240" w:lineRule="auto"/>
                        <w:rPr>
                          <w:rFonts w:ascii="Calibri" w:hAnsi="Calibri" w:cs="Calibri"/>
                          <w:sz w:val="20"/>
                          <w:szCs w:val="16"/>
                        </w:rPr>
                      </w:pPr>
                      <w:r w:rsidRPr="005536EB">
                        <w:rPr>
                          <w:rFonts w:ascii="Calibri" w:hAnsi="Calibri" w:cs="Calibri"/>
                          <w:b/>
                          <w:bCs/>
                          <w:sz w:val="20"/>
                          <w:szCs w:val="16"/>
                        </w:rPr>
                        <w:t>White:</w:t>
                      </w:r>
                      <w:r w:rsidRPr="003D5AA2">
                        <w:rPr>
                          <w:rFonts w:ascii="Calibri" w:hAnsi="Calibri" w:cs="Calibri"/>
                          <w:sz w:val="20"/>
                          <w:szCs w:val="16"/>
                        </w:rPr>
                        <w:t xml:space="preserve"> RS-232 RX / RS-485 Positive</w:t>
                      </w:r>
                    </w:p>
                    <w:p w14:paraId="682208AF" w14:textId="77777777" w:rsidR="00BC7756" w:rsidRPr="003D5AA2" w:rsidRDefault="00BC7756" w:rsidP="00BC7756">
                      <w:pPr>
                        <w:spacing w:after="240" w:line="240" w:lineRule="auto"/>
                        <w:rPr>
                          <w:rFonts w:ascii="Calibri" w:hAnsi="Calibri" w:cs="Calibri"/>
                          <w:sz w:val="20"/>
                          <w:szCs w:val="16"/>
                        </w:rPr>
                      </w:pPr>
                      <w:r w:rsidRPr="005536EB">
                        <w:rPr>
                          <w:rFonts w:ascii="Calibri" w:hAnsi="Calibri" w:cs="Calibri"/>
                          <w:b/>
                          <w:bCs/>
                          <w:sz w:val="20"/>
                          <w:szCs w:val="16"/>
                        </w:rPr>
                        <w:t>Black:</w:t>
                      </w:r>
                      <w:r w:rsidRPr="003D5AA2">
                        <w:rPr>
                          <w:rFonts w:ascii="Calibri" w:hAnsi="Calibri" w:cs="Calibri"/>
                          <w:sz w:val="20"/>
                          <w:szCs w:val="16"/>
                        </w:rPr>
                        <w:t xml:space="preserve"> Ground</w:t>
                      </w:r>
                    </w:p>
                    <w:p w14:paraId="2FD7D94B" w14:textId="77777777" w:rsidR="00C17B43" w:rsidRPr="003D5AA2" w:rsidRDefault="00C17B43" w:rsidP="00BC7756">
                      <w:pPr>
                        <w:spacing w:after="240" w:line="240" w:lineRule="auto"/>
                        <w:rPr>
                          <w:rFonts w:ascii="Calibri" w:hAnsi="Calibri" w:cs="Calibri"/>
                          <w:sz w:val="20"/>
                          <w:szCs w:val="16"/>
                        </w:rPr>
                      </w:pPr>
                      <w:r w:rsidRPr="005536EB">
                        <w:rPr>
                          <w:rFonts w:ascii="Calibri" w:hAnsi="Calibri" w:cs="Calibri"/>
                          <w:b/>
                          <w:bCs/>
                          <w:sz w:val="20"/>
                          <w:szCs w:val="16"/>
                        </w:rPr>
                        <w:t>Green:</w:t>
                      </w:r>
                      <w:r w:rsidRPr="003D5AA2">
                        <w:rPr>
                          <w:rFonts w:ascii="Calibri" w:hAnsi="Calibri" w:cs="Calibri"/>
                          <w:sz w:val="20"/>
                          <w:szCs w:val="16"/>
                        </w:rPr>
                        <w:t xml:space="preserve"> Select </w:t>
                      </w:r>
                      <w:r>
                        <w:rPr>
                          <w:rFonts w:ascii="Calibri" w:hAnsi="Calibri" w:cs="Calibri"/>
                          <w:sz w:val="20"/>
                          <w:szCs w:val="16"/>
                        </w:rPr>
                        <w:t>(Switch between RS-232 and RS-485)</w:t>
                      </w:r>
                      <w:r w:rsidRPr="003D5AA2">
                        <w:rPr>
                          <w:rFonts w:ascii="Calibri" w:hAnsi="Calibri" w:cs="Calibri"/>
                          <w:sz w:val="20"/>
                          <w:szCs w:val="16"/>
                        </w:rPr>
                        <w:t xml:space="preserve"> </w:t>
                      </w:r>
                    </w:p>
                    <w:p w14:paraId="78AE0C5A" w14:textId="77777777" w:rsidR="00BC7756" w:rsidRPr="003D5AA2" w:rsidRDefault="00BC7756" w:rsidP="00BC7756">
                      <w:pPr>
                        <w:spacing w:after="240" w:line="240" w:lineRule="auto"/>
                        <w:rPr>
                          <w:rFonts w:ascii="Calibri" w:hAnsi="Calibri" w:cs="Calibri"/>
                          <w:sz w:val="20"/>
                          <w:szCs w:val="16"/>
                        </w:rPr>
                      </w:pPr>
                      <w:r w:rsidRPr="005536EB">
                        <w:rPr>
                          <w:rFonts w:ascii="Calibri" w:hAnsi="Calibri" w:cs="Calibri"/>
                          <w:b/>
                          <w:bCs/>
                          <w:sz w:val="20"/>
                          <w:szCs w:val="16"/>
                        </w:rPr>
                        <w:t>Blue:</w:t>
                      </w:r>
                      <w:r w:rsidRPr="003D5AA2">
                        <w:rPr>
                          <w:rFonts w:ascii="Calibri" w:hAnsi="Calibri" w:cs="Calibri"/>
                          <w:sz w:val="20"/>
                          <w:szCs w:val="16"/>
                        </w:rPr>
                        <w:t xml:space="preserve"> RS-232 TX / RS-485 Negative</w:t>
                      </w:r>
                    </w:p>
                    <w:p w14:paraId="58929D8B" w14:textId="41BC262C" w:rsidR="00C17B43" w:rsidRDefault="00C17B43" w:rsidP="00BC7756">
                      <w:pPr>
                        <w:spacing w:after="240" w:line="240" w:lineRule="auto"/>
                        <w:rPr>
                          <w:rFonts w:ascii="Calibri" w:hAnsi="Calibri" w:cs="Calibri"/>
                          <w:sz w:val="20"/>
                          <w:szCs w:val="16"/>
                        </w:rPr>
                      </w:pPr>
                      <w:r w:rsidRPr="005536EB">
                        <w:rPr>
                          <w:rFonts w:ascii="Calibri" w:hAnsi="Calibri" w:cs="Calibri"/>
                          <w:b/>
                          <w:bCs/>
                          <w:sz w:val="20"/>
                          <w:szCs w:val="16"/>
                        </w:rPr>
                        <w:t>Red:</w:t>
                      </w:r>
                      <w:r w:rsidRPr="003D5AA2">
                        <w:rPr>
                          <w:rFonts w:ascii="Calibri" w:hAnsi="Calibri" w:cs="Calibri"/>
                          <w:sz w:val="20"/>
                          <w:szCs w:val="16"/>
                        </w:rPr>
                        <w:t xml:space="preserve"> Power</w:t>
                      </w:r>
                      <w:r w:rsidR="006131A7">
                        <w:rPr>
                          <w:rFonts w:ascii="Calibri" w:hAnsi="Calibri" w:cs="Calibri"/>
                          <w:sz w:val="20"/>
                          <w:szCs w:val="16"/>
                        </w:rPr>
                        <w:t xml:space="preserve"> 5.5V-32V DC</w:t>
                      </w:r>
                    </w:p>
                    <w:p w14:paraId="65FDBA94" w14:textId="3EDFFA80" w:rsidR="00BC7756" w:rsidRPr="003D5AA2" w:rsidRDefault="00BC7756" w:rsidP="00BC7756">
                      <w:pPr>
                        <w:spacing w:after="240" w:line="240" w:lineRule="auto"/>
                        <w:rPr>
                          <w:rFonts w:ascii="Calibri" w:hAnsi="Calibri" w:cs="Calibri"/>
                          <w:sz w:val="20"/>
                          <w:szCs w:val="16"/>
                        </w:rPr>
                      </w:pPr>
                      <w:r w:rsidRPr="00BC7756">
                        <w:rPr>
                          <w:rFonts w:ascii="Calibri" w:hAnsi="Calibri" w:cs="Calibri"/>
                          <w:b/>
                          <w:bCs/>
                          <w:sz w:val="20"/>
                          <w:szCs w:val="16"/>
                        </w:rPr>
                        <w:t>Clear</w:t>
                      </w:r>
                      <w:r>
                        <w:rPr>
                          <w:rFonts w:ascii="Calibri" w:hAnsi="Calibri" w:cs="Calibri"/>
                          <w:sz w:val="20"/>
                          <w:szCs w:val="16"/>
                        </w:rPr>
                        <w:t>: Shield/Ground</w:t>
                      </w:r>
                    </w:p>
                  </w:txbxContent>
                </v:textbox>
                <w10:wrap type="square" anchorx="page"/>
              </v:shape>
            </w:pict>
          </mc:Fallback>
        </mc:AlternateContent>
      </w:r>
      <w:r>
        <w:rPr>
          <w:rFonts w:cstheme="minorHAnsi"/>
          <w:noProof/>
        </w:rPr>
        <w:drawing>
          <wp:anchor distT="0" distB="0" distL="114300" distR="114300" simplePos="0" relativeHeight="251833344" behindDoc="0" locked="0" layoutInCell="1" allowOverlap="1" wp14:anchorId="0C6B1F63" wp14:editId="23910825">
            <wp:simplePos x="0" y="0"/>
            <wp:positionH relativeFrom="column">
              <wp:posOffset>0</wp:posOffset>
            </wp:positionH>
            <wp:positionV relativeFrom="paragraph">
              <wp:posOffset>200025</wp:posOffset>
            </wp:positionV>
            <wp:extent cx="3562350" cy="1879600"/>
            <wp:effectExtent l="0" t="0" r="0" b="6350"/>
            <wp:wrapSquare wrapText="bothSides"/>
            <wp:docPr id="11443591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359193" name="Picture 3"/>
                    <pic:cNvPicPr>
                      <a:picLocks noChangeAspect="1" noChangeArrowheads="1"/>
                    </pic:cNvPicPr>
                  </pic:nvPicPr>
                  <pic:blipFill>
                    <a:blip r:embed="rId26">
                      <a:extLst>
                        <a:ext uri="{28A0092B-C50C-407E-A947-70E740481C1C}">
                          <a14:useLocalDpi xmlns:a14="http://schemas.microsoft.com/office/drawing/2010/main" val="0"/>
                        </a:ext>
                      </a:extLst>
                    </a:blip>
                    <a:stretch>
                      <a:fillRect/>
                    </a:stretch>
                  </pic:blipFill>
                  <pic:spPr bwMode="auto">
                    <a:xfrm>
                      <a:off x="0" y="0"/>
                      <a:ext cx="3562350" cy="1879600"/>
                    </a:xfrm>
                    <a:prstGeom prst="rect">
                      <a:avLst/>
                    </a:prstGeom>
                    <a:noFill/>
                    <a:ln>
                      <a:noFill/>
                    </a:ln>
                  </pic:spPr>
                </pic:pic>
              </a:graphicData>
            </a:graphic>
            <wp14:sizeRelV relativeFrom="margin">
              <wp14:pctHeight>0</wp14:pctHeight>
            </wp14:sizeRelV>
          </wp:anchor>
        </w:drawing>
      </w:r>
    </w:p>
    <w:p w14:paraId="696937E0" w14:textId="77777777" w:rsidR="00C17B43" w:rsidRDefault="00C17B43" w:rsidP="00C17B43">
      <w:pPr>
        <w:spacing w:before="0" w:after="0" w:line="240" w:lineRule="auto"/>
        <w:rPr>
          <w:rFonts w:asciiTheme="minorHAnsi" w:hAnsiTheme="minorHAnsi" w:cstheme="minorHAnsi"/>
          <w:noProof/>
          <w:sz w:val="20"/>
        </w:rPr>
      </w:pPr>
    </w:p>
    <w:p w14:paraId="59E2B3F4" w14:textId="77777777" w:rsidR="00C17B43" w:rsidRDefault="00C17B43" w:rsidP="00C17B43">
      <w:pPr>
        <w:spacing w:before="0" w:after="0" w:line="240" w:lineRule="auto"/>
        <w:rPr>
          <w:rFonts w:asciiTheme="minorHAnsi" w:hAnsiTheme="minorHAnsi" w:cstheme="minorHAnsi"/>
          <w:noProof/>
          <w:sz w:val="20"/>
        </w:rPr>
      </w:pPr>
    </w:p>
    <w:p w14:paraId="4BFF1719" w14:textId="22C858C0" w:rsidR="00C17B43" w:rsidRPr="003D5AA2" w:rsidRDefault="00C17B43" w:rsidP="00C17B43">
      <w:pPr>
        <w:spacing w:before="0" w:after="0" w:line="240" w:lineRule="auto"/>
        <w:rPr>
          <w:rFonts w:asciiTheme="minorHAnsi" w:hAnsiTheme="minorHAnsi" w:cstheme="minorHAnsi"/>
          <w:noProof/>
          <w:sz w:val="20"/>
        </w:rPr>
      </w:pPr>
      <w:r>
        <w:rPr>
          <w:rFonts w:asciiTheme="minorHAnsi" w:hAnsiTheme="minorHAnsi" w:cstheme="minorHAnsi"/>
          <w:noProof/>
          <w:sz w:val="20"/>
        </w:rPr>
        <w:t>The Green wire</w:t>
      </w:r>
      <w:r w:rsidRPr="003D5AA2">
        <w:rPr>
          <w:rFonts w:asciiTheme="minorHAnsi" w:hAnsiTheme="minorHAnsi" w:cstheme="minorHAnsi"/>
          <w:noProof/>
          <w:sz w:val="20"/>
        </w:rPr>
        <w:t xml:space="preserve"> should be connected to Ground to enable RS-485 communication, </w:t>
      </w:r>
      <w:r>
        <w:rPr>
          <w:rFonts w:asciiTheme="minorHAnsi" w:hAnsiTheme="minorHAnsi" w:cstheme="minorHAnsi"/>
          <w:noProof/>
          <w:sz w:val="20"/>
        </w:rPr>
        <w:t>or</w:t>
      </w:r>
      <w:r w:rsidRPr="003D5AA2">
        <w:rPr>
          <w:rFonts w:asciiTheme="minorHAnsi" w:hAnsiTheme="minorHAnsi" w:cstheme="minorHAnsi"/>
          <w:noProof/>
          <w:sz w:val="20"/>
        </w:rPr>
        <w:t xml:space="preserve"> should be connected to 12 V power for RS-232 communication. </w:t>
      </w:r>
      <w:r w:rsidR="00BE080F">
        <w:rPr>
          <w:rFonts w:asciiTheme="minorHAnsi" w:hAnsiTheme="minorHAnsi" w:cstheme="minorHAnsi"/>
          <w:noProof/>
          <w:sz w:val="20"/>
        </w:rPr>
        <w:t>Note that text labels shown in the graphic above</w:t>
      </w:r>
      <w:r>
        <w:rPr>
          <w:rFonts w:asciiTheme="minorHAnsi" w:hAnsiTheme="minorHAnsi" w:cstheme="minorHAnsi"/>
          <w:noProof/>
          <w:sz w:val="20"/>
        </w:rPr>
        <w:t xml:space="preserve"> for the White and Blue wires refer to the port that the wires should be connected to.</w:t>
      </w:r>
    </w:p>
    <w:p w14:paraId="14260036" w14:textId="77777777" w:rsidR="00C17B43" w:rsidRDefault="00C17B43" w:rsidP="00C17B43">
      <w:pPr>
        <w:spacing w:before="0" w:after="0" w:line="240" w:lineRule="auto"/>
        <w:rPr>
          <w:rFonts w:asciiTheme="minorHAnsi" w:hAnsiTheme="minorHAnsi" w:cstheme="minorHAnsi"/>
          <w:b/>
          <w:sz w:val="20"/>
          <w:szCs w:val="18"/>
        </w:rPr>
      </w:pPr>
    </w:p>
    <w:p w14:paraId="10E2E133" w14:textId="77777777" w:rsidR="00C17B43" w:rsidRDefault="00C17B43" w:rsidP="00C17B43">
      <w:pPr>
        <w:spacing w:before="0" w:after="0" w:line="240" w:lineRule="auto"/>
        <w:rPr>
          <w:rFonts w:asciiTheme="minorHAnsi" w:hAnsiTheme="minorHAnsi" w:cstheme="minorHAnsi"/>
          <w:b/>
          <w:sz w:val="20"/>
          <w:szCs w:val="18"/>
        </w:rPr>
      </w:pPr>
    </w:p>
    <w:p w14:paraId="7098D20C" w14:textId="77777777" w:rsidR="00C17B43" w:rsidRDefault="00C17B43" w:rsidP="00302B50">
      <w:pPr>
        <w:spacing w:before="0" w:after="160" w:line="259" w:lineRule="auto"/>
        <w:rPr>
          <w:color w:val="00B0F0"/>
        </w:rPr>
      </w:pPr>
    </w:p>
    <w:p w14:paraId="620AA8CF" w14:textId="77777777" w:rsidR="00097E10" w:rsidRDefault="00097E10" w:rsidP="00302B50">
      <w:pPr>
        <w:spacing w:before="0" w:after="160" w:line="259" w:lineRule="auto"/>
        <w:rPr>
          <w:color w:val="00B0F0"/>
        </w:rPr>
      </w:pPr>
    </w:p>
    <w:p w14:paraId="77A5755E" w14:textId="77777777" w:rsidR="00097E10" w:rsidRDefault="00097E10" w:rsidP="00302B50">
      <w:pPr>
        <w:spacing w:before="0" w:after="160" w:line="259" w:lineRule="auto"/>
        <w:rPr>
          <w:color w:val="00B0F0"/>
        </w:rPr>
      </w:pPr>
    </w:p>
    <w:p w14:paraId="0C36C5DD" w14:textId="77777777" w:rsidR="00097E10" w:rsidRDefault="00097E10" w:rsidP="00302B50">
      <w:pPr>
        <w:spacing w:before="0" w:after="160" w:line="259" w:lineRule="auto"/>
        <w:rPr>
          <w:color w:val="00B0F0"/>
        </w:rPr>
      </w:pPr>
    </w:p>
    <w:p w14:paraId="02DE57F2" w14:textId="77777777" w:rsidR="00097E10" w:rsidRDefault="00097E10" w:rsidP="00302B50">
      <w:pPr>
        <w:spacing w:before="0" w:after="160" w:line="259" w:lineRule="auto"/>
        <w:rPr>
          <w:color w:val="00B0F0"/>
        </w:rPr>
      </w:pPr>
    </w:p>
    <w:p w14:paraId="4E24919E" w14:textId="77777777" w:rsidR="00097E10" w:rsidRDefault="00097E10" w:rsidP="00302B50">
      <w:pPr>
        <w:spacing w:before="0" w:after="160" w:line="259" w:lineRule="auto"/>
        <w:rPr>
          <w:color w:val="00B0F0"/>
        </w:rPr>
      </w:pPr>
    </w:p>
    <w:p w14:paraId="42A5CA0C" w14:textId="77777777" w:rsidR="00097E10" w:rsidRDefault="00097E10" w:rsidP="00302B50">
      <w:pPr>
        <w:spacing w:before="0" w:after="160" w:line="259" w:lineRule="auto"/>
        <w:rPr>
          <w:color w:val="00B0F0"/>
        </w:rPr>
      </w:pPr>
    </w:p>
    <w:p w14:paraId="3E637D35" w14:textId="77777777" w:rsidR="00097E10" w:rsidRPr="00302B50" w:rsidRDefault="00097E10" w:rsidP="00302B50">
      <w:pPr>
        <w:spacing w:before="0" w:after="160" w:line="259" w:lineRule="auto"/>
        <w:rPr>
          <w:color w:val="00B0F0"/>
        </w:rPr>
      </w:pPr>
    </w:p>
    <w:p w14:paraId="760D12AF" w14:textId="77777777" w:rsidR="007008D6" w:rsidRDefault="007008D6">
      <w:pPr>
        <w:rPr>
          <w:caps/>
          <w:color w:val="3C3C3C" w:themeColor="accent1" w:themeShade="7F"/>
          <w:spacing w:val="15"/>
          <w:sz w:val="32"/>
          <w:szCs w:val="22"/>
        </w:rPr>
      </w:pPr>
      <w:bookmarkStart w:id="17" w:name="_Toc390263766"/>
      <w:bookmarkStart w:id="18" w:name="_Toc390264172"/>
      <w:r>
        <w:br w:type="page"/>
      </w:r>
    </w:p>
    <w:p w14:paraId="0BB325FB" w14:textId="56E5422C" w:rsidR="007008D6" w:rsidRPr="007008D6" w:rsidRDefault="007008D6" w:rsidP="007008D6">
      <w:pPr>
        <w:pStyle w:val="Heading3"/>
      </w:pPr>
      <w:bookmarkStart w:id="19" w:name="_Toc141788636"/>
      <w:r>
        <w:lastRenderedPageBreak/>
        <w:t>General Operation</w:t>
      </w:r>
      <w:bookmarkEnd w:id="19"/>
    </w:p>
    <w:p w14:paraId="17B80751" w14:textId="46FCD18C" w:rsidR="007008D6" w:rsidRPr="00DB670F" w:rsidRDefault="007008D6">
      <w:pPr>
        <w:rPr>
          <w:rFonts w:asciiTheme="minorHAnsi" w:hAnsiTheme="minorHAnsi" w:cstheme="minorHAnsi"/>
          <w:sz w:val="20"/>
        </w:rPr>
      </w:pPr>
      <w:r w:rsidRPr="00DB670F">
        <w:rPr>
          <w:rFonts w:asciiTheme="minorHAnsi" w:hAnsiTheme="minorHAnsi" w:cstheme="minorHAnsi"/>
          <w:sz w:val="20"/>
        </w:rPr>
        <w:t xml:space="preserve">As soon as it’s powered, </w:t>
      </w:r>
      <w:r w:rsidR="003654BE" w:rsidRPr="00DB670F">
        <w:rPr>
          <w:rFonts w:asciiTheme="minorHAnsi" w:hAnsiTheme="minorHAnsi" w:cstheme="minorHAnsi"/>
          <w:sz w:val="20"/>
        </w:rPr>
        <w:t>the Guardian is</w:t>
      </w:r>
      <w:r w:rsidRPr="00DB670F">
        <w:rPr>
          <w:rFonts w:asciiTheme="minorHAnsi" w:hAnsiTheme="minorHAnsi" w:cstheme="minorHAnsi"/>
          <w:sz w:val="20"/>
        </w:rPr>
        <w:t xml:space="preserve"> </w:t>
      </w:r>
      <w:proofErr w:type="gramStart"/>
      <w:r w:rsidRPr="00DB670F">
        <w:rPr>
          <w:rFonts w:asciiTheme="minorHAnsi" w:hAnsiTheme="minorHAnsi" w:cstheme="minorHAnsi"/>
          <w:sz w:val="20"/>
        </w:rPr>
        <w:t>operational, but</w:t>
      </w:r>
      <w:proofErr w:type="gramEnd"/>
      <w:r w:rsidRPr="00DB670F">
        <w:rPr>
          <w:rFonts w:asciiTheme="minorHAnsi" w:hAnsiTheme="minorHAnsi" w:cstheme="minorHAnsi"/>
          <w:sz w:val="20"/>
        </w:rPr>
        <w:t xml:space="preserve"> does not </w:t>
      </w:r>
      <w:r w:rsidRPr="00DB670F">
        <w:rPr>
          <w:rFonts w:asciiTheme="minorHAnsi" w:hAnsiTheme="minorHAnsi" w:cstheme="minorHAnsi"/>
          <w:i/>
          <w:iCs/>
          <w:sz w:val="20"/>
        </w:rPr>
        <w:t>operate</w:t>
      </w:r>
      <w:r w:rsidRPr="00DB670F">
        <w:rPr>
          <w:rFonts w:asciiTheme="minorHAnsi" w:hAnsiTheme="minorHAnsi" w:cstheme="minorHAnsi"/>
          <w:sz w:val="20"/>
        </w:rPr>
        <w:t xml:space="preserve"> until configured to collect data (via </w:t>
      </w:r>
      <w:r w:rsidR="00DB670F" w:rsidRPr="00DB670F">
        <w:rPr>
          <w:rFonts w:asciiTheme="minorHAnsi" w:hAnsiTheme="minorHAnsi" w:cstheme="minorHAnsi"/>
          <w:sz w:val="20"/>
        </w:rPr>
        <w:t>Bluetooth</w:t>
      </w:r>
      <w:r w:rsidRPr="00DB670F">
        <w:rPr>
          <w:rFonts w:asciiTheme="minorHAnsi" w:hAnsiTheme="minorHAnsi" w:cstheme="minorHAnsi"/>
          <w:sz w:val="20"/>
        </w:rPr>
        <w:t xml:space="preserve"> communication) or connected to a Modbus system.</w:t>
      </w:r>
    </w:p>
    <w:p w14:paraId="31D06C6A" w14:textId="23DBEE02" w:rsidR="00F23B20" w:rsidRPr="00F23B20" w:rsidRDefault="007008D6" w:rsidP="00F23B20">
      <w:pPr>
        <w:rPr>
          <w:rFonts w:asciiTheme="minorHAnsi" w:hAnsiTheme="minorHAnsi" w:cstheme="minorHAnsi"/>
          <w:sz w:val="20"/>
        </w:rPr>
      </w:pPr>
      <w:r w:rsidRPr="00DB670F">
        <w:rPr>
          <w:rFonts w:asciiTheme="minorHAnsi" w:hAnsiTheme="minorHAnsi" w:cstheme="minorHAnsi"/>
          <w:sz w:val="20"/>
        </w:rPr>
        <w:t>Guardian support</w:t>
      </w:r>
      <w:r w:rsidR="003654BE" w:rsidRPr="00DB670F">
        <w:rPr>
          <w:rFonts w:asciiTheme="minorHAnsi" w:hAnsiTheme="minorHAnsi" w:cstheme="minorHAnsi"/>
          <w:sz w:val="20"/>
        </w:rPr>
        <w:t>s</w:t>
      </w:r>
      <w:r w:rsidRPr="00DB670F">
        <w:rPr>
          <w:rFonts w:asciiTheme="minorHAnsi" w:hAnsiTheme="minorHAnsi" w:cstheme="minorHAnsi"/>
          <w:sz w:val="20"/>
        </w:rPr>
        <w:t xml:space="preserve"> </w:t>
      </w:r>
      <w:r w:rsidR="003654BE" w:rsidRPr="00DB670F">
        <w:rPr>
          <w:rFonts w:asciiTheme="minorHAnsi" w:hAnsiTheme="minorHAnsi" w:cstheme="minorHAnsi"/>
          <w:sz w:val="20"/>
        </w:rPr>
        <w:t>simultaneous</w:t>
      </w:r>
      <w:r w:rsidRPr="00DB670F">
        <w:rPr>
          <w:rFonts w:asciiTheme="minorHAnsi" w:hAnsiTheme="minorHAnsi" w:cstheme="minorHAnsi"/>
          <w:sz w:val="20"/>
        </w:rPr>
        <w:t xml:space="preserve"> </w:t>
      </w:r>
      <w:r w:rsidR="003654BE" w:rsidRPr="00DB670F">
        <w:rPr>
          <w:rFonts w:asciiTheme="minorHAnsi" w:hAnsiTheme="minorHAnsi" w:cstheme="minorHAnsi"/>
          <w:sz w:val="20"/>
        </w:rPr>
        <w:t>Bluetooth</w:t>
      </w:r>
      <w:r w:rsidRPr="00DB670F">
        <w:rPr>
          <w:rFonts w:asciiTheme="minorHAnsi" w:hAnsiTheme="minorHAnsi" w:cstheme="minorHAnsi"/>
          <w:sz w:val="20"/>
        </w:rPr>
        <w:t>, internal logging, and Modbus operation.</w:t>
      </w:r>
    </w:p>
    <w:p w14:paraId="04BBE19C" w14:textId="7BFCF1AD" w:rsidR="003260B7" w:rsidRDefault="00F23B20" w:rsidP="009625AA">
      <w:pPr>
        <w:jc w:val="center"/>
      </w:pPr>
      <w:r>
        <w:rPr>
          <w:noProof/>
        </w:rPr>
        <w:drawing>
          <wp:inline distT="0" distB="0" distL="0" distR="0" wp14:anchorId="61F8BBEF" wp14:editId="2C5CB79E">
            <wp:extent cx="4313369" cy="1797050"/>
            <wp:effectExtent l="0" t="0" r="0" b="0"/>
            <wp:docPr id="4294452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9221"/>
                    <a:stretch/>
                  </pic:blipFill>
                  <pic:spPr bwMode="auto">
                    <a:xfrm>
                      <a:off x="0" y="0"/>
                      <a:ext cx="4327648" cy="1802999"/>
                    </a:xfrm>
                    <a:prstGeom prst="rect">
                      <a:avLst/>
                    </a:prstGeom>
                    <a:noFill/>
                    <a:ln>
                      <a:noFill/>
                    </a:ln>
                    <a:extLst>
                      <a:ext uri="{53640926-AAD7-44D8-BBD7-CCE9431645EC}">
                        <a14:shadowObscured xmlns:a14="http://schemas.microsoft.com/office/drawing/2010/main"/>
                      </a:ext>
                    </a:extLst>
                  </pic:spPr>
                </pic:pic>
              </a:graphicData>
            </a:graphic>
          </wp:inline>
        </w:drawing>
      </w:r>
    </w:p>
    <w:tbl>
      <w:tblPr>
        <w:tblStyle w:val="TableGrid"/>
        <w:tblpPr w:leftFromText="180" w:rightFromText="180" w:vertAnchor="text" w:horzAnchor="page" w:tblpX="5761" w:tblpY="1124"/>
        <w:tblW w:w="0" w:type="auto"/>
        <w:tblLook w:val="04A0" w:firstRow="1" w:lastRow="0" w:firstColumn="1" w:lastColumn="0" w:noHBand="0" w:noVBand="1"/>
      </w:tblPr>
      <w:tblGrid>
        <w:gridCol w:w="656"/>
        <w:gridCol w:w="868"/>
        <w:gridCol w:w="3192"/>
      </w:tblGrid>
      <w:tr w:rsidR="00045EA0" w14:paraId="27409540" w14:textId="77777777" w:rsidTr="00045EA0">
        <w:trPr>
          <w:trHeight w:val="423"/>
        </w:trPr>
        <w:tc>
          <w:tcPr>
            <w:tcW w:w="4610" w:type="dxa"/>
            <w:gridSpan w:val="3"/>
            <w:tcBorders>
              <w:bottom w:val="single" w:sz="4" w:space="0" w:color="auto"/>
            </w:tcBorders>
          </w:tcPr>
          <w:p w14:paraId="2C788986" w14:textId="2DB2933B" w:rsidR="00045EA0" w:rsidRPr="00045EA0" w:rsidRDefault="00045EA0" w:rsidP="00045EA0">
            <w:pPr>
              <w:spacing w:before="60" w:after="60"/>
              <w:jc w:val="center"/>
              <w:rPr>
                <w:rFonts w:ascii="Calibri" w:hAnsi="Calibri" w:cs="Calibri"/>
                <w:b/>
                <w:sz w:val="24"/>
                <w:u w:val="single"/>
              </w:rPr>
            </w:pPr>
            <w:r w:rsidRPr="00B805C0">
              <w:rPr>
                <w:rFonts w:ascii="Calibri" w:hAnsi="Calibri" w:cs="Calibri"/>
                <w:b/>
                <w:sz w:val="24"/>
                <w:u w:val="single"/>
              </w:rPr>
              <w:t>LED Status Indication</w:t>
            </w:r>
          </w:p>
        </w:tc>
      </w:tr>
      <w:tr w:rsidR="00045EA0" w14:paraId="24E1135B" w14:textId="77777777" w:rsidTr="00045EA0">
        <w:trPr>
          <w:trHeight w:val="494"/>
        </w:trPr>
        <w:tc>
          <w:tcPr>
            <w:tcW w:w="576" w:type="dxa"/>
            <w:tcBorders>
              <w:top w:val="single" w:sz="4" w:space="0" w:color="auto"/>
              <w:left w:val="single" w:sz="4" w:space="0" w:color="auto"/>
              <w:bottom w:val="nil"/>
              <w:right w:val="nil"/>
            </w:tcBorders>
            <w:vAlign w:val="center"/>
          </w:tcPr>
          <w:p w14:paraId="34103F68" w14:textId="14FD222D" w:rsidR="00045EA0" w:rsidRPr="00F55477" w:rsidRDefault="00045EA0" w:rsidP="00045EA0">
            <w:pPr>
              <w:jc w:val="right"/>
              <w:rPr>
                <w:rFonts w:cstheme="minorHAnsi"/>
                <w:color w:val="00B0F0"/>
                <w:sz w:val="52"/>
                <w:szCs w:val="28"/>
              </w:rPr>
            </w:pPr>
            <w:r w:rsidRPr="00F55477">
              <w:rPr>
                <w:rFonts w:cstheme="minorHAnsi"/>
                <w:color w:val="00B0F0"/>
                <w:sz w:val="52"/>
                <w:szCs w:val="28"/>
              </w:rPr>
              <w:t>•••</w:t>
            </w:r>
          </w:p>
        </w:tc>
        <w:tc>
          <w:tcPr>
            <w:tcW w:w="842" w:type="dxa"/>
            <w:tcBorders>
              <w:top w:val="single" w:sz="4" w:space="0" w:color="auto"/>
              <w:left w:val="nil"/>
              <w:bottom w:val="nil"/>
              <w:right w:val="nil"/>
            </w:tcBorders>
            <w:vAlign w:val="center"/>
          </w:tcPr>
          <w:p w14:paraId="73AA7B3C" w14:textId="79B44D0F" w:rsidR="00045EA0" w:rsidRPr="00045EA0" w:rsidDel="009170CC" w:rsidRDefault="00045EA0" w:rsidP="00045EA0">
            <w:pPr>
              <w:jc w:val="both"/>
              <w:rPr>
                <w:rFonts w:ascii="Calibri" w:hAnsi="Calibri" w:cs="Calibri"/>
                <w:sz w:val="20"/>
              </w:rPr>
            </w:pPr>
            <w:r w:rsidRPr="00045EA0">
              <w:rPr>
                <w:rFonts w:ascii="Calibri" w:hAnsi="Calibri" w:cs="Calibri"/>
                <w:sz w:val="20"/>
              </w:rPr>
              <w:t>(blue)</w:t>
            </w:r>
          </w:p>
        </w:tc>
        <w:tc>
          <w:tcPr>
            <w:tcW w:w="3190" w:type="dxa"/>
            <w:tcBorders>
              <w:top w:val="single" w:sz="4" w:space="0" w:color="auto"/>
              <w:left w:val="nil"/>
              <w:bottom w:val="nil"/>
              <w:right w:val="single" w:sz="4" w:space="0" w:color="auto"/>
            </w:tcBorders>
            <w:vAlign w:val="center"/>
          </w:tcPr>
          <w:p w14:paraId="6E469578" w14:textId="77777777" w:rsidR="00045EA0" w:rsidRDefault="00045EA0" w:rsidP="00045EA0">
            <w:pPr>
              <w:rPr>
                <w:rFonts w:ascii="Calibri" w:hAnsi="Calibri" w:cs="Calibri"/>
                <w:sz w:val="20"/>
              </w:rPr>
            </w:pPr>
            <w:r>
              <w:rPr>
                <w:rFonts w:ascii="Calibri" w:hAnsi="Calibri" w:cs="Calibri"/>
                <w:color w:val="000000" w:themeColor="text1"/>
                <w:sz w:val="20"/>
              </w:rPr>
              <w:t>Successfully Connected to Device</w:t>
            </w:r>
          </w:p>
        </w:tc>
      </w:tr>
      <w:tr w:rsidR="00045EA0" w:rsidRPr="00302B50" w14:paraId="07ED1BEE" w14:textId="77777777" w:rsidTr="00045EA0">
        <w:trPr>
          <w:trHeight w:val="392"/>
        </w:trPr>
        <w:tc>
          <w:tcPr>
            <w:tcW w:w="576" w:type="dxa"/>
            <w:tcBorders>
              <w:top w:val="nil"/>
              <w:left w:val="single" w:sz="4" w:space="0" w:color="auto"/>
              <w:bottom w:val="nil"/>
              <w:right w:val="nil"/>
            </w:tcBorders>
            <w:vAlign w:val="center"/>
          </w:tcPr>
          <w:p w14:paraId="0CECB2CD" w14:textId="1C7A5B67" w:rsidR="00045EA0" w:rsidRPr="006F63D4" w:rsidRDefault="00045EA0" w:rsidP="00045EA0">
            <w:pPr>
              <w:jc w:val="right"/>
              <w:rPr>
                <w:rFonts w:cstheme="minorHAnsi"/>
                <w:color w:val="00B0F0"/>
                <w:sz w:val="52"/>
                <w:szCs w:val="28"/>
              </w:rPr>
            </w:pPr>
            <w:r w:rsidRPr="006F63D4">
              <w:rPr>
                <w:rFonts w:cstheme="minorHAnsi"/>
                <w:color w:val="00B0F0"/>
                <w:sz w:val="52"/>
                <w:szCs w:val="28"/>
              </w:rPr>
              <w:t>•</w:t>
            </w:r>
          </w:p>
        </w:tc>
        <w:tc>
          <w:tcPr>
            <w:tcW w:w="842" w:type="dxa"/>
            <w:tcBorders>
              <w:top w:val="nil"/>
              <w:left w:val="nil"/>
              <w:bottom w:val="nil"/>
              <w:right w:val="nil"/>
            </w:tcBorders>
            <w:vAlign w:val="center"/>
          </w:tcPr>
          <w:p w14:paraId="69B06026" w14:textId="11FAD652" w:rsidR="00045EA0" w:rsidRPr="00302B50" w:rsidRDefault="00045EA0" w:rsidP="00045EA0">
            <w:pPr>
              <w:jc w:val="both"/>
              <w:rPr>
                <w:rFonts w:cstheme="minorHAnsi"/>
                <w:color w:val="00B0F0"/>
                <w:sz w:val="40"/>
              </w:rPr>
            </w:pPr>
            <w:r>
              <w:rPr>
                <w:rFonts w:ascii="Calibri" w:hAnsi="Calibri" w:cs="Calibri"/>
                <w:sz w:val="20"/>
              </w:rPr>
              <w:t>(blue)</w:t>
            </w:r>
          </w:p>
        </w:tc>
        <w:tc>
          <w:tcPr>
            <w:tcW w:w="3190" w:type="dxa"/>
            <w:tcBorders>
              <w:top w:val="nil"/>
              <w:left w:val="nil"/>
              <w:bottom w:val="nil"/>
              <w:right w:val="single" w:sz="4" w:space="0" w:color="auto"/>
            </w:tcBorders>
            <w:vAlign w:val="center"/>
          </w:tcPr>
          <w:p w14:paraId="2E6586B2" w14:textId="77777777" w:rsidR="00045EA0" w:rsidRPr="00302B50" w:rsidRDefault="00045EA0" w:rsidP="00045EA0">
            <w:pPr>
              <w:rPr>
                <w:rFonts w:ascii="Calibri" w:hAnsi="Calibri" w:cs="Calibri"/>
                <w:sz w:val="20"/>
              </w:rPr>
            </w:pPr>
            <w:r>
              <w:rPr>
                <w:rFonts w:ascii="Calibri" w:hAnsi="Calibri" w:cs="Calibri"/>
                <w:sz w:val="20"/>
              </w:rPr>
              <w:t>Currently Connected to Device</w:t>
            </w:r>
          </w:p>
        </w:tc>
      </w:tr>
      <w:tr w:rsidR="00045EA0" w:rsidRPr="00302B50" w14:paraId="6760479C" w14:textId="77777777" w:rsidTr="00045EA0">
        <w:trPr>
          <w:trHeight w:val="400"/>
        </w:trPr>
        <w:tc>
          <w:tcPr>
            <w:tcW w:w="576" w:type="dxa"/>
            <w:tcBorders>
              <w:top w:val="nil"/>
              <w:left w:val="single" w:sz="4" w:space="0" w:color="auto"/>
              <w:bottom w:val="nil"/>
              <w:right w:val="nil"/>
            </w:tcBorders>
            <w:vAlign w:val="center"/>
          </w:tcPr>
          <w:p w14:paraId="1DD8EB70" w14:textId="270F514C" w:rsidR="00045EA0" w:rsidRPr="0032753A" w:rsidRDefault="00045EA0" w:rsidP="00045EA0">
            <w:pPr>
              <w:jc w:val="right"/>
              <w:rPr>
                <w:rFonts w:cstheme="minorHAnsi"/>
                <w:color w:val="A162D0"/>
                <w:sz w:val="52"/>
                <w:szCs w:val="28"/>
              </w:rPr>
            </w:pPr>
            <w:r w:rsidRPr="0032753A">
              <w:rPr>
                <w:rFonts w:cstheme="minorHAnsi"/>
                <w:color w:val="A162D0"/>
                <w:sz w:val="52"/>
                <w:szCs w:val="28"/>
              </w:rPr>
              <w:t>•</w:t>
            </w:r>
          </w:p>
        </w:tc>
        <w:tc>
          <w:tcPr>
            <w:tcW w:w="842" w:type="dxa"/>
            <w:tcBorders>
              <w:top w:val="nil"/>
              <w:left w:val="nil"/>
              <w:bottom w:val="nil"/>
              <w:right w:val="nil"/>
            </w:tcBorders>
            <w:vAlign w:val="center"/>
          </w:tcPr>
          <w:p w14:paraId="2E5534F5" w14:textId="49F99D17" w:rsidR="00045EA0" w:rsidRPr="00302B50" w:rsidRDefault="00045EA0" w:rsidP="00045EA0">
            <w:pPr>
              <w:jc w:val="both"/>
              <w:rPr>
                <w:rFonts w:cstheme="minorHAnsi"/>
                <w:color w:val="00B050"/>
                <w:sz w:val="40"/>
              </w:rPr>
            </w:pPr>
            <w:r>
              <w:rPr>
                <w:rFonts w:ascii="Calibri" w:hAnsi="Calibri" w:cs="Calibri"/>
                <w:sz w:val="20"/>
              </w:rPr>
              <w:t>(purple)</w:t>
            </w:r>
          </w:p>
        </w:tc>
        <w:tc>
          <w:tcPr>
            <w:tcW w:w="3190" w:type="dxa"/>
            <w:tcBorders>
              <w:top w:val="nil"/>
              <w:left w:val="nil"/>
              <w:bottom w:val="nil"/>
              <w:right w:val="single" w:sz="4" w:space="0" w:color="auto"/>
            </w:tcBorders>
            <w:vAlign w:val="center"/>
          </w:tcPr>
          <w:p w14:paraId="15DD5706" w14:textId="0965772D" w:rsidR="00045EA0" w:rsidRPr="00302B50" w:rsidRDefault="00045EA0" w:rsidP="00045EA0">
            <w:pPr>
              <w:rPr>
                <w:rFonts w:ascii="Calibri" w:hAnsi="Calibri" w:cs="Calibri"/>
                <w:sz w:val="20"/>
              </w:rPr>
            </w:pPr>
            <w:r>
              <w:rPr>
                <w:rFonts w:ascii="Calibri" w:hAnsi="Calibri" w:cs="Calibri"/>
                <w:sz w:val="20"/>
              </w:rPr>
              <w:t>Modbus Communication</w:t>
            </w:r>
          </w:p>
        </w:tc>
      </w:tr>
      <w:tr w:rsidR="00045EA0" w:rsidRPr="00F55477" w14:paraId="0D14C656" w14:textId="77777777" w:rsidTr="00045EA0">
        <w:trPr>
          <w:trHeight w:val="400"/>
        </w:trPr>
        <w:tc>
          <w:tcPr>
            <w:tcW w:w="576" w:type="dxa"/>
            <w:tcBorders>
              <w:top w:val="nil"/>
              <w:left w:val="single" w:sz="4" w:space="0" w:color="auto"/>
              <w:bottom w:val="single" w:sz="4" w:space="0" w:color="auto"/>
              <w:right w:val="nil"/>
            </w:tcBorders>
            <w:vAlign w:val="center"/>
          </w:tcPr>
          <w:p w14:paraId="3F232A61" w14:textId="4EEA621A" w:rsidR="00045EA0" w:rsidRPr="00B47A42" w:rsidRDefault="00045EA0" w:rsidP="00045EA0">
            <w:pPr>
              <w:jc w:val="right"/>
              <w:rPr>
                <w:rFonts w:cstheme="minorHAnsi"/>
                <w:color w:val="00B050"/>
                <w:sz w:val="52"/>
                <w:szCs w:val="52"/>
              </w:rPr>
            </w:pPr>
            <w:r w:rsidRPr="00B47A42">
              <w:rPr>
                <w:rFonts w:cstheme="minorHAnsi"/>
                <w:color w:val="00B050"/>
                <w:sz w:val="52"/>
                <w:szCs w:val="52"/>
              </w:rPr>
              <w:t>•</w:t>
            </w:r>
          </w:p>
        </w:tc>
        <w:tc>
          <w:tcPr>
            <w:tcW w:w="842" w:type="dxa"/>
            <w:tcBorders>
              <w:top w:val="nil"/>
              <w:left w:val="nil"/>
              <w:bottom w:val="single" w:sz="4" w:space="0" w:color="auto"/>
              <w:right w:val="nil"/>
            </w:tcBorders>
            <w:vAlign w:val="center"/>
          </w:tcPr>
          <w:p w14:paraId="73A821FB" w14:textId="17ECFA85" w:rsidR="00045EA0" w:rsidRPr="00F55477" w:rsidRDefault="00045EA0" w:rsidP="00045EA0">
            <w:pPr>
              <w:jc w:val="both"/>
              <w:rPr>
                <w:rFonts w:cstheme="minorHAnsi"/>
                <w:color w:val="00B0F0"/>
                <w:sz w:val="52"/>
                <w:szCs w:val="28"/>
              </w:rPr>
            </w:pPr>
            <w:r>
              <w:rPr>
                <w:rFonts w:ascii="Calibri" w:hAnsi="Calibri" w:cs="Calibri"/>
                <w:sz w:val="20"/>
              </w:rPr>
              <w:t>(green)</w:t>
            </w:r>
          </w:p>
        </w:tc>
        <w:tc>
          <w:tcPr>
            <w:tcW w:w="3190" w:type="dxa"/>
            <w:tcBorders>
              <w:top w:val="nil"/>
              <w:left w:val="nil"/>
              <w:bottom w:val="single" w:sz="4" w:space="0" w:color="auto"/>
              <w:right w:val="single" w:sz="4" w:space="0" w:color="auto"/>
            </w:tcBorders>
            <w:vAlign w:val="center"/>
          </w:tcPr>
          <w:p w14:paraId="142C931F" w14:textId="798A4E86" w:rsidR="00045EA0" w:rsidRPr="00F55477" w:rsidRDefault="00045EA0" w:rsidP="00045EA0">
            <w:pPr>
              <w:rPr>
                <w:rFonts w:cstheme="minorHAnsi"/>
                <w:color w:val="00B0F0"/>
                <w:sz w:val="52"/>
                <w:szCs w:val="28"/>
              </w:rPr>
            </w:pPr>
            <w:r>
              <w:rPr>
                <w:rFonts w:ascii="Calibri" w:hAnsi="Calibri" w:cs="Calibri"/>
                <w:sz w:val="20"/>
              </w:rPr>
              <w:t>Data Collected</w:t>
            </w:r>
          </w:p>
        </w:tc>
      </w:tr>
    </w:tbl>
    <w:p w14:paraId="5D3410E6" w14:textId="5E787718" w:rsidR="007008D6" w:rsidRPr="00DB670F" w:rsidRDefault="008730EB" w:rsidP="003654BE">
      <w:pPr>
        <w:rPr>
          <w:rFonts w:asciiTheme="minorHAnsi" w:hAnsiTheme="minorHAnsi" w:cstheme="minorHAnsi"/>
          <w:sz w:val="20"/>
        </w:rPr>
      </w:pPr>
      <w:r>
        <w:rPr>
          <w:rFonts w:ascii="Calibri" w:eastAsia="Times New Roman" w:hAnsi="Calibri" w:cs="Calibri"/>
          <w:noProof/>
          <w:color w:val="000000"/>
          <w:sz w:val="20"/>
        </w:rPr>
        <w:drawing>
          <wp:anchor distT="0" distB="0" distL="114300" distR="114300" simplePos="0" relativeHeight="251840512" behindDoc="0" locked="0" layoutInCell="1" allowOverlap="1" wp14:anchorId="0AD7A6A0" wp14:editId="41638DDD">
            <wp:simplePos x="0" y="0"/>
            <wp:positionH relativeFrom="column">
              <wp:posOffset>4331970</wp:posOffset>
            </wp:positionH>
            <wp:positionV relativeFrom="page">
              <wp:posOffset>7170420</wp:posOffset>
            </wp:positionV>
            <wp:extent cx="1524000" cy="1524000"/>
            <wp:effectExtent l="0" t="0" r="0" b="0"/>
            <wp:wrapSquare wrapText="bothSides"/>
            <wp:docPr id="969551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6C14">
        <w:rPr>
          <w:rFonts w:cstheme="minorHAnsi"/>
          <w:b/>
          <w:bCs/>
          <w:noProof/>
        </w:rPr>
        <mc:AlternateContent>
          <mc:Choice Requires="wps">
            <w:drawing>
              <wp:anchor distT="0" distB="0" distL="114300" distR="114300" simplePos="0" relativeHeight="251843584" behindDoc="0" locked="0" layoutInCell="1" allowOverlap="1" wp14:anchorId="3C3926D1" wp14:editId="5138C117">
                <wp:simplePos x="0" y="0"/>
                <wp:positionH relativeFrom="column">
                  <wp:posOffset>1920241</wp:posOffset>
                </wp:positionH>
                <wp:positionV relativeFrom="paragraph">
                  <wp:posOffset>1910080</wp:posOffset>
                </wp:positionV>
                <wp:extent cx="182880" cy="739140"/>
                <wp:effectExtent l="190500" t="0" r="179070" b="0"/>
                <wp:wrapNone/>
                <wp:docPr id="353695523" name="Arrow: Down 3"/>
                <wp:cNvGraphicFramePr/>
                <a:graphic xmlns:a="http://schemas.openxmlformats.org/drawingml/2006/main">
                  <a:graphicData uri="http://schemas.microsoft.com/office/word/2010/wordprocessingShape">
                    <wps:wsp>
                      <wps:cNvSpPr/>
                      <wps:spPr>
                        <a:xfrm rot="2514184">
                          <a:off x="0" y="0"/>
                          <a:ext cx="182880" cy="73914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231CAD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 o:spid="_x0000_s1026" type="#_x0000_t67" style="position:absolute;margin-left:151.2pt;margin-top:150.4pt;width:14.4pt;height:58.2pt;rotation:2746159fd;z-index:25184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" adj="18928" fillcolor="#7a7a7a [3204]" strokecolor="#121212 [484]" strokeweight="2pt"/>
            </w:pict>
          </mc:Fallback>
        </mc:AlternateContent>
      </w:r>
      <w:r w:rsidR="00AB7959">
        <w:rPr>
          <w:rFonts w:cstheme="minorHAnsi"/>
          <w:b/>
          <w:bCs/>
          <w:noProof/>
        </w:rPr>
        <w:drawing>
          <wp:anchor distT="0" distB="0" distL="114300" distR="114300" simplePos="0" relativeHeight="251842560" behindDoc="1" locked="0" layoutInCell="1" allowOverlap="1" wp14:anchorId="71BE0D99" wp14:editId="1FFFC636">
            <wp:simplePos x="0" y="0"/>
            <wp:positionH relativeFrom="column">
              <wp:posOffset>228600</wp:posOffset>
            </wp:positionH>
            <wp:positionV relativeFrom="paragraph">
              <wp:posOffset>676275</wp:posOffset>
            </wp:positionV>
            <wp:extent cx="2316480" cy="2316480"/>
            <wp:effectExtent l="0" t="0" r="0" b="0"/>
            <wp:wrapTopAndBottom/>
            <wp:docPr id="1346310575" name="Picture 1346310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310575" name="Picture 1346310575"/>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2316480" cy="23164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6BC0" w:rsidRPr="00DB670F">
        <w:rPr>
          <w:rFonts w:asciiTheme="minorHAnsi" w:hAnsiTheme="minorHAnsi" w:cstheme="minorHAnsi"/>
          <w:sz w:val="20"/>
        </w:rPr>
        <w:t>At three locations near the bottom are</w:t>
      </w:r>
      <w:r w:rsidR="003654BE" w:rsidRPr="00DB670F">
        <w:rPr>
          <w:rFonts w:asciiTheme="minorHAnsi" w:hAnsiTheme="minorHAnsi" w:cstheme="minorHAnsi"/>
          <w:sz w:val="20"/>
        </w:rPr>
        <w:t xml:space="preserve"> LED light</w:t>
      </w:r>
      <w:r w:rsidR="00176BC0" w:rsidRPr="00DB670F">
        <w:rPr>
          <w:rFonts w:asciiTheme="minorHAnsi" w:hAnsiTheme="minorHAnsi" w:cstheme="minorHAnsi"/>
          <w:sz w:val="20"/>
        </w:rPr>
        <w:t>s</w:t>
      </w:r>
      <w:r w:rsidR="003654BE" w:rsidRPr="00DB670F">
        <w:rPr>
          <w:rFonts w:asciiTheme="minorHAnsi" w:hAnsiTheme="minorHAnsi" w:cstheme="minorHAnsi"/>
          <w:sz w:val="20"/>
        </w:rPr>
        <w:t xml:space="preserve"> to indicate operational status. </w:t>
      </w:r>
      <w:r w:rsidR="00176BC0" w:rsidRPr="00DB670F">
        <w:rPr>
          <w:rFonts w:asciiTheme="minorHAnsi" w:hAnsiTheme="minorHAnsi" w:cstheme="minorHAnsi"/>
          <w:sz w:val="20"/>
        </w:rPr>
        <w:t xml:space="preserve">Light indication may be disabled </w:t>
      </w:r>
      <w:r w:rsidR="007A6C14">
        <w:rPr>
          <w:rFonts w:asciiTheme="minorHAnsi" w:hAnsiTheme="minorHAnsi" w:cstheme="minorHAnsi"/>
          <w:sz w:val="20"/>
        </w:rPr>
        <w:t xml:space="preserve">if desired </w:t>
      </w:r>
      <w:r w:rsidR="00176BC0" w:rsidRPr="00DB670F">
        <w:rPr>
          <w:rFonts w:asciiTheme="minorHAnsi" w:hAnsiTheme="minorHAnsi" w:cstheme="minorHAnsi"/>
          <w:sz w:val="20"/>
        </w:rPr>
        <w:t>(see sections for Bluetooth or Modbus connections)</w:t>
      </w:r>
      <w:r w:rsidR="007A6C14">
        <w:rPr>
          <w:rFonts w:asciiTheme="minorHAnsi" w:hAnsiTheme="minorHAnsi" w:cstheme="minorHAnsi"/>
          <w:sz w:val="20"/>
        </w:rPr>
        <w:t>.</w:t>
      </w:r>
    </w:p>
    <w:p w14:paraId="6C0E0890" w14:textId="3DD2E3C3" w:rsidR="00D61172" w:rsidRDefault="00D61172" w:rsidP="00176BC0">
      <w:pPr>
        <w:spacing w:before="0" w:after="160" w:line="259" w:lineRule="auto"/>
        <w:rPr>
          <w:caps/>
          <w:color w:val="3C3C3C" w:themeColor="accent1" w:themeShade="7F"/>
          <w:spacing w:val="15"/>
          <w:sz w:val="32"/>
          <w:szCs w:val="22"/>
        </w:rPr>
      </w:pPr>
    </w:p>
    <w:p w14:paraId="0E896625" w14:textId="68E88AE0" w:rsidR="007008D6" w:rsidRPr="00176BC0" w:rsidRDefault="007008D6" w:rsidP="00176BC0">
      <w:pPr>
        <w:spacing w:before="0" w:after="160" w:line="259" w:lineRule="auto"/>
        <w:rPr>
          <w:color w:val="00B0F0"/>
        </w:rPr>
      </w:pPr>
      <w:r w:rsidRPr="00323575">
        <w:rPr>
          <w:rFonts w:ascii="Calibri" w:eastAsia="Times New Roman" w:hAnsi="Calibri" w:cs="Calibri"/>
          <w:color w:val="000000"/>
          <w:sz w:val="20"/>
        </w:rPr>
        <w:t>While the Guardian</w:t>
      </w:r>
      <w:r w:rsidR="00176BC0">
        <w:rPr>
          <w:rFonts w:ascii="Calibri" w:eastAsia="Times New Roman" w:hAnsi="Calibri" w:cs="Calibri"/>
          <w:color w:val="000000"/>
          <w:sz w:val="20"/>
        </w:rPr>
        <w:t xml:space="preserve"> includes components that are rated higher, the entire product is deemed IP53. This rating indicates the product </w:t>
      </w:r>
      <w:r w:rsidRPr="00323575">
        <w:rPr>
          <w:rFonts w:ascii="Calibri" w:eastAsia="Times New Roman" w:hAnsi="Calibri" w:cs="Calibri"/>
          <w:color w:val="000000"/>
          <w:sz w:val="20"/>
        </w:rPr>
        <w:t>is splashproof</w:t>
      </w:r>
      <w:r w:rsidR="00176BC0">
        <w:rPr>
          <w:rFonts w:ascii="Calibri" w:eastAsia="Times New Roman" w:hAnsi="Calibri" w:cs="Calibri"/>
          <w:color w:val="000000"/>
          <w:sz w:val="20"/>
        </w:rPr>
        <w:t xml:space="preserve">, but directed water streams from below may damage the product. Take care </w:t>
      </w:r>
      <w:r w:rsidR="00465E37">
        <w:rPr>
          <w:rFonts w:ascii="Calibri" w:eastAsia="Times New Roman" w:hAnsi="Calibri" w:cs="Calibri"/>
          <w:color w:val="000000"/>
          <w:sz w:val="20"/>
        </w:rPr>
        <w:t>not to</w:t>
      </w:r>
      <w:r w:rsidR="00176BC0">
        <w:rPr>
          <w:rFonts w:ascii="Calibri" w:eastAsia="Times New Roman" w:hAnsi="Calibri" w:cs="Calibri"/>
          <w:color w:val="000000"/>
          <w:sz w:val="20"/>
        </w:rPr>
        <w:t xml:space="preserve"> direct water into the auxiliary inlet located at the bottom of the product. </w:t>
      </w:r>
    </w:p>
    <w:p w14:paraId="7321291B" w14:textId="740BDA9A" w:rsidR="007008D6" w:rsidRDefault="007008D6">
      <w:pPr>
        <w:rPr>
          <w:caps/>
          <w:color w:val="3C3C3C" w:themeColor="accent1" w:themeShade="7F"/>
          <w:spacing w:val="15"/>
          <w:sz w:val="32"/>
          <w:szCs w:val="22"/>
        </w:rPr>
      </w:pPr>
      <w:r>
        <w:br w:type="page"/>
      </w:r>
    </w:p>
    <w:p w14:paraId="4A28CE13" w14:textId="68A3E8A6" w:rsidR="000B12E5" w:rsidRDefault="003F5FA9" w:rsidP="003F5FA9">
      <w:pPr>
        <w:pStyle w:val="Heading3"/>
      </w:pPr>
      <w:bookmarkStart w:id="20" w:name="_Toc141788637"/>
      <w:r>
        <w:lastRenderedPageBreak/>
        <w:t>Apogee</w:t>
      </w:r>
      <w:r w:rsidR="007F31F1">
        <w:t xml:space="preserve"> </w:t>
      </w:r>
      <w:r w:rsidR="00893B9D">
        <w:t>Connect</w:t>
      </w:r>
      <w:r>
        <w:t xml:space="preserve"> Software</w:t>
      </w:r>
      <w:bookmarkEnd w:id="20"/>
    </w:p>
    <w:p w14:paraId="599632C4" w14:textId="3B3A700A" w:rsidR="003F5FA9" w:rsidRPr="003F5FA9" w:rsidRDefault="000820E1" w:rsidP="003E144F">
      <w:pPr>
        <w:spacing w:line="201" w:lineRule="atLeast"/>
        <w:rPr>
          <w:rFonts w:ascii="Calibri" w:hAnsi="Calibri" w:cs="Calibri"/>
          <w:bCs/>
          <w:sz w:val="20"/>
          <w:szCs w:val="18"/>
        </w:rPr>
      </w:pPr>
      <w:r>
        <w:rPr>
          <w:rFonts w:ascii="Calibri" w:hAnsi="Calibri" w:cs="Calibri"/>
          <w:bCs/>
          <w:noProof/>
          <w:sz w:val="20"/>
          <w:szCs w:val="18"/>
        </w:rPr>
        <mc:AlternateContent>
          <mc:Choice Requires="wpg">
            <w:drawing>
              <wp:anchor distT="0" distB="0" distL="114300" distR="114300" simplePos="0" relativeHeight="251807744" behindDoc="0" locked="0" layoutInCell="1" allowOverlap="1" wp14:anchorId="50F3594E" wp14:editId="754328F7">
                <wp:simplePos x="0" y="0"/>
                <wp:positionH relativeFrom="column">
                  <wp:posOffset>3947160</wp:posOffset>
                </wp:positionH>
                <wp:positionV relativeFrom="paragraph">
                  <wp:posOffset>16510</wp:posOffset>
                </wp:positionV>
                <wp:extent cx="2174875" cy="2310130"/>
                <wp:effectExtent l="0" t="0" r="0" b="0"/>
                <wp:wrapSquare wrapText="bothSides"/>
                <wp:docPr id="731571004" name="Group 1"/>
                <wp:cNvGraphicFramePr/>
                <a:graphic xmlns:a="http://schemas.openxmlformats.org/drawingml/2006/main">
                  <a:graphicData uri="http://schemas.microsoft.com/office/word/2010/wordprocessingGroup">
                    <wpg:wgp>
                      <wpg:cNvGrpSpPr/>
                      <wpg:grpSpPr>
                        <a:xfrm>
                          <a:off x="0" y="0"/>
                          <a:ext cx="2174875" cy="2310130"/>
                          <a:chOff x="0" y="0"/>
                          <a:chExt cx="2174875" cy="2310130"/>
                        </a:xfrm>
                      </wpg:grpSpPr>
                      <pic:pic xmlns:pic="http://schemas.openxmlformats.org/drawingml/2006/picture">
                        <pic:nvPicPr>
                          <pic:cNvPr id="840457443" name="Picture 840457443" descr="A close-up of a phone&#10;&#10;Description automatically generated with medium confidence">
                            <a:extLst>
                              <a:ext uri="{FF2B5EF4-FFF2-40B4-BE49-F238E27FC236}">
                                <a16:creationId xmlns:a16="http://schemas.microsoft.com/office/drawing/2014/main" id="{B5BF3821-266A-A9C8-3F89-87834F1C0100}"/>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30975" t="6805" r="29105" b="4475"/>
                          <a:stretch/>
                        </pic:blipFill>
                        <pic:spPr>
                          <a:xfrm>
                            <a:off x="396240" y="0"/>
                            <a:ext cx="1778635" cy="2223135"/>
                          </a:xfrm>
                          <a:prstGeom prst="rect">
                            <a:avLst/>
                          </a:prstGeom>
                        </pic:spPr>
                      </pic:pic>
                      <pic:pic xmlns:pic="http://schemas.openxmlformats.org/drawingml/2006/picture">
                        <pic:nvPicPr>
                          <pic:cNvPr id="1341065490" name="Picture 1341065490" descr="Get the Apogee Connect App in the App Store">
                            <a:extLst>
                              <a:ext uri="{FF2B5EF4-FFF2-40B4-BE49-F238E27FC236}">
                                <a16:creationId xmlns:a16="http://schemas.microsoft.com/office/drawing/2014/main" id="{7BD0C9A4-8BAB-EC92-7976-44A107B88DB1}"/>
                              </a:ext>
                            </a:extLst>
                          </pic:cNvPr>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0" y="1539240"/>
                            <a:ext cx="1158875" cy="34417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6292479" name="Picture 536292479" descr="Get the Apogee Connect App in the Google Play Store">
                            <a:extLst>
                              <a:ext uri="{FF2B5EF4-FFF2-40B4-BE49-F238E27FC236}">
                                <a16:creationId xmlns:a16="http://schemas.microsoft.com/office/drawing/2014/main" id="{851CFF51-1296-A3EC-9B0A-8B399B5CB3DF}"/>
                              </a:ext>
                            </a:extLst>
                          </pic:cNvPr>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0" y="1965960"/>
                            <a:ext cx="1158875" cy="34417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BD6D382" id="Group 1" o:spid="_x0000_s1026" style="position:absolute;margin-left:310.8pt;margin-top:1.3pt;width:171.25pt;height:181.9pt;z-index:251807744" coordsize="21748,231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40457443" o:spid="_x0000_s1027" type="#_x0000_t75" alt="A close-up of a phone&#10;&#10;Description automatically generated with medium confidence" style="position:absolute;left:3962;width:17786;height:222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">
                  <v:imagedata r:id="rId37" o:title="A close-up of a phone&#10;&#10;Description automatically generated with medium confidence" croptop="4460f" cropbottom="2933f" cropleft="20300f" cropright="19074f"/>
                </v:shape>
                <v:shape id="Picture 1341065490" o:spid="_x0000_s1028" type="#_x0000_t75" alt="Get the Apogee Connect App in the App Store" style="position:absolute;top:15392;width:11588;height:3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">
                  <v:imagedata r:id="rId38" o:title="Get the Apogee Connect App in the App Store"/>
                </v:shape>
                <v:shape id="Picture 536292479" o:spid="_x0000_s1029" type="#_x0000_t75" alt="Get the Apogee Connect App in the Google Play Store" style="position:absolute;top:19659;width:11588;height:3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">
                  <v:imagedata r:id="rId39" o:title="Get the Apogee Connect App in the Google Play Store"/>
                </v:shape>
                <w10:wrap type="square"/>
              </v:group>
            </w:pict>
          </mc:Fallback>
        </mc:AlternateContent>
      </w:r>
      <w:r w:rsidR="003F5FA9" w:rsidRPr="003F5FA9">
        <w:rPr>
          <w:rFonts w:ascii="Calibri" w:hAnsi="Calibri" w:cs="Calibri"/>
          <w:bCs/>
          <w:sz w:val="20"/>
          <w:szCs w:val="18"/>
        </w:rPr>
        <w:t>Downloading data to a computer requires the free Apogee</w:t>
      </w:r>
      <w:r w:rsidR="00D85CE3">
        <w:rPr>
          <w:rFonts w:ascii="Calibri" w:hAnsi="Calibri" w:cs="Calibri"/>
          <w:bCs/>
          <w:sz w:val="20"/>
          <w:szCs w:val="18"/>
        </w:rPr>
        <w:t xml:space="preserve"> </w:t>
      </w:r>
      <w:r w:rsidR="00B00999">
        <w:rPr>
          <w:rFonts w:ascii="Calibri" w:hAnsi="Calibri" w:cs="Calibri"/>
          <w:bCs/>
          <w:sz w:val="20"/>
          <w:szCs w:val="18"/>
        </w:rPr>
        <w:t>Connect</w:t>
      </w:r>
      <w:r w:rsidR="003F5FA9" w:rsidRPr="003F5FA9">
        <w:rPr>
          <w:rFonts w:ascii="Calibri" w:hAnsi="Calibri" w:cs="Calibri"/>
          <w:bCs/>
          <w:sz w:val="20"/>
          <w:szCs w:val="18"/>
        </w:rPr>
        <w:t xml:space="preserve"> software</w:t>
      </w:r>
      <w:r w:rsidR="00B00999">
        <w:rPr>
          <w:rFonts w:ascii="Calibri" w:hAnsi="Calibri" w:cs="Calibri"/>
          <w:bCs/>
          <w:sz w:val="20"/>
          <w:szCs w:val="18"/>
        </w:rPr>
        <w:t>. The Guardian can also communicate with the Apogee</w:t>
      </w:r>
      <w:r w:rsidR="00D85CE3">
        <w:rPr>
          <w:rFonts w:ascii="Calibri" w:hAnsi="Calibri" w:cs="Calibri"/>
          <w:bCs/>
          <w:sz w:val="20"/>
          <w:szCs w:val="18"/>
        </w:rPr>
        <w:t xml:space="preserve"> </w:t>
      </w:r>
      <w:r w:rsidR="00B00999">
        <w:rPr>
          <w:rFonts w:ascii="Calibri" w:hAnsi="Calibri" w:cs="Calibri"/>
          <w:bCs/>
          <w:sz w:val="20"/>
          <w:szCs w:val="18"/>
        </w:rPr>
        <w:t>Connect apps for iOS and Android via Bluetooth.</w:t>
      </w:r>
    </w:p>
    <w:p w14:paraId="1E0B2233" w14:textId="0B0DAFFF" w:rsidR="003F5FA9" w:rsidRPr="00007291" w:rsidRDefault="003F5FA9" w:rsidP="003F5FA9">
      <w:pPr>
        <w:spacing w:after="0"/>
        <w:rPr>
          <w:rFonts w:ascii="Calibri" w:hAnsi="Calibri" w:cs="Calibri"/>
          <w:b/>
          <w:sz w:val="20"/>
          <w:szCs w:val="18"/>
        </w:rPr>
      </w:pPr>
      <w:r w:rsidRPr="00007291">
        <w:rPr>
          <w:rFonts w:ascii="Calibri" w:hAnsi="Calibri" w:cs="Calibri"/>
          <w:b/>
          <w:sz w:val="20"/>
          <w:szCs w:val="18"/>
        </w:rPr>
        <w:t xml:space="preserve">The most recent version of </w:t>
      </w:r>
      <w:r w:rsidR="00B00999">
        <w:rPr>
          <w:rFonts w:ascii="Calibri" w:hAnsi="Calibri" w:cs="Calibri"/>
          <w:b/>
          <w:sz w:val="20"/>
          <w:szCs w:val="18"/>
        </w:rPr>
        <w:t xml:space="preserve">the </w:t>
      </w:r>
      <w:r w:rsidRPr="00007291">
        <w:rPr>
          <w:rFonts w:ascii="Calibri" w:hAnsi="Calibri" w:cs="Calibri"/>
          <w:b/>
          <w:sz w:val="20"/>
          <w:szCs w:val="18"/>
        </w:rPr>
        <w:t>Apogee</w:t>
      </w:r>
      <w:r w:rsidR="000820E1">
        <w:rPr>
          <w:rFonts w:ascii="Calibri" w:hAnsi="Calibri" w:cs="Calibri"/>
          <w:b/>
          <w:sz w:val="20"/>
          <w:szCs w:val="18"/>
        </w:rPr>
        <w:t xml:space="preserve"> </w:t>
      </w:r>
      <w:r w:rsidR="00B00999">
        <w:rPr>
          <w:rFonts w:ascii="Calibri" w:hAnsi="Calibri" w:cs="Calibri"/>
          <w:b/>
          <w:sz w:val="20"/>
          <w:szCs w:val="18"/>
        </w:rPr>
        <w:t>Connect</w:t>
      </w:r>
      <w:r>
        <w:rPr>
          <w:rFonts w:ascii="Calibri" w:hAnsi="Calibri" w:cs="Calibri"/>
          <w:b/>
          <w:sz w:val="20"/>
          <w:szCs w:val="18"/>
        </w:rPr>
        <w:t xml:space="preserve"> </w:t>
      </w:r>
      <w:r w:rsidRPr="00007291">
        <w:rPr>
          <w:rFonts w:ascii="Calibri" w:hAnsi="Calibri" w:cs="Calibri"/>
          <w:b/>
          <w:sz w:val="20"/>
          <w:szCs w:val="18"/>
        </w:rPr>
        <w:t xml:space="preserve">software </w:t>
      </w:r>
      <w:r w:rsidR="00B00999">
        <w:rPr>
          <w:rFonts w:ascii="Calibri" w:hAnsi="Calibri" w:cs="Calibri"/>
          <w:b/>
          <w:sz w:val="20"/>
          <w:szCs w:val="18"/>
        </w:rPr>
        <w:t xml:space="preserve">and apps </w:t>
      </w:r>
      <w:r w:rsidRPr="00007291">
        <w:rPr>
          <w:rFonts w:ascii="Calibri" w:hAnsi="Calibri" w:cs="Calibri"/>
          <w:b/>
          <w:sz w:val="20"/>
          <w:szCs w:val="18"/>
        </w:rPr>
        <w:t xml:space="preserve">can be downloaded </w:t>
      </w:r>
      <w:r w:rsidR="00555A1F">
        <w:rPr>
          <w:rFonts w:ascii="Calibri" w:hAnsi="Calibri" w:cs="Calibri"/>
          <w:b/>
          <w:sz w:val="20"/>
          <w:szCs w:val="18"/>
        </w:rPr>
        <w:t>by visiting:</w:t>
      </w:r>
      <w:r w:rsidRPr="00007291">
        <w:rPr>
          <w:rFonts w:ascii="Calibri" w:hAnsi="Calibri" w:cs="Calibri"/>
          <w:b/>
          <w:sz w:val="20"/>
          <w:szCs w:val="18"/>
        </w:rPr>
        <w:t xml:space="preserve"> </w:t>
      </w:r>
      <w:hyperlink r:id="rId40" w:history="1">
        <w:r w:rsidRPr="00007291">
          <w:rPr>
            <w:rStyle w:val="Hyperlink"/>
            <w:rFonts w:ascii="Calibri" w:hAnsi="Calibri" w:cs="Calibri"/>
            <w:b/>
            <w:sz w:val="20"/>
            <w:szCs w:val="18"/>
          </w:rPr>
          <w:t>http://www.apogeeinstruments.com/downloads/</w:t>
        </w:r>
      </w:hyperlink>
      <w:r w:rsidRPr="00007291">
        <w:rPr>
          <w:rFonts w:ascii="Calibri" w:hAnsi="Calibri" w:cs="Calibri"/>
          <w:b/>
          <w:sz w:val="20"/>
          <w:szCs w:val="18"/>
        </w:rPr>
        <w:t xml:space="preserve">. </w:t>
      </w:r>
    </w:p>
    <w:p w14:paraId="3803AF00" w14:textId="3774DEA3" w:rsidR="000820E1" w:rsidRDefault="00555A1F" w:rsidP="00D269A1">
      <w:pPr>
        <w:rPr>
          <w:rFonts w:ascii="Calibri" w:hAnsi="Calibri" w:cs="Calibri"/>
          <w:b/>
          <w:sz w:val="20"/>
        </w:rPr>
      </w:pPr>
      <w:r>
        <w:rPr>
          <w:rFonts w:ascii="Calibri" w:hAnsi="Calibri" w:cs="Calibri"/>
          <w:b/>
          <w:sz w:val="20"/>
        </w:rPr>
        <w:t>Or by scanning the QR codes below:</w:t>
      </w:r>
    </w:p>
    <w:p w14:paraId="18FBAC6C" w14:textId="33C6CEF0" w:rsidR="00167A5F" w:rsidRDefault="00C229E2" w:rsidP="00D269A1">
      <w:pPr>
        <w:rPr>
          <w:rFonts w:ascii="Calibri" w:hAnsi="Calibri" w:cs="Calibri"/>
          <w:b/>
          <w:noProof/>
          <w:sz w:val="20"/>
        </w:rPr>
      </w:pPr>
      <w:r>
        <w:rPr>
          <w:rFonts w:ascii="Calibri" w:hAnsi="Calibri" w:cs="Calibri"/>
          <w:b/>
          <w:noProof/>
          <w:sz w:val="20"/>
        </w:rPr>
        <w:drawing>
          <wp:anchor distT="0" distB="0" distL="114300" distR="114300" simplePos="0" relativeHeight="251831296" behindDoc="0" locked="0" layoutInCell="1" allowOverlap="1" wp14:anchorId="5E90B59F" wp14:editId="6CFDABBF">
            <wp:simplePos x="0" y="0"/>
            <wp:positionH relativeFrom="margin">
              <wp:align>left</wp:align>
            </wp:positionH>
            <wp:positionV relativeFrom="paragraph">
              <wp:posOffset>109220</wp:posOffset>
            </wp:positionV>
            <wp:extent cx="1009650" cy="1009650"/>
            <wp:effectExtent l="0" t="0" r="0" b="0"/>
            <wp:wrapSquare wrapText="bothSides"/>
            <wp:docPr id="1647642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anchor>
        </w:drawing>
      </w:r>
      <w:r w:rsidR="00167A5F">
        <w:rPr>
          <w:rFonts w:ascii="Calibri" w:hAnsi="Calibri" w:cs="Calibri"/>
          <w:b/>
          <w:noProof/>
          <w:sz w:val="20"/>
        </w:rPr>
        <w:drawing>
          <wp:anchor distT="0" distB="0" distL="114300" distR="114300" simplePos="0" relativeHeight="251832320" behindDoc="0" locked="0" layoutInCell="1" allowOverlap="1" wp14:anchorId="32243D19" wp14:editId="331082F2">
            <wp:simplePos x="0" y="0"/>
            <wp:positionH relativeFrom="column">
              <wp:posOffset>1624965</wp:posOffset>
            </wp:positionH>
            <wp:positionV relativeFrom="paragraph">
              <wp:posOffset>87630</wp:posOffset>
            </wp:positionV>
            <wp:extent cx="1009650" cy="1009650"/>
            <wp:effectExtent l="0" t="0" r="0" b="0"/>
            <wp:wrapSquare wrapText="bothSides"/>
            <wp:docPr id="21068162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B3C7AC" w14:textId="157F4A3A" w:rsidR="00167A5F" w:rsidRDefault="00167A5F" w:rsidP="00D269A1">
      <w:pPr>
        <w:rPr>
          <w:rFonts w:ascii="Calibri" w:hAnsi="Calibri" w:cs="Calibri"/>
          <w:b/>
          <w:noProof/>
          <w:sz w:val="20"/>
        </w:rPr>
      </w:pPr>
    </w:p>
    <w:p w14:paraId="47CC94D4" w14:textId="2ECB7DF8" w:rsidR="00167A5F" w:rsidRDefault="00C229E2" w:rsidP="00167A5F">
      <w:pPr>
        <w:rPr>
          <w:rFonts w:ascii="Calibri" w:hAnsi="Calibri" w:cs="Calibri"/>
          <w:b/>
          <w:sz w:val="20"/>
        </w:rPr>
      </w:pPr>
      <w:r>
        <w:rPr>
          <w:rFonts w:ascii="Calibri" w:hAnsi="Calibri" w:cs="Calibri"/>
          <w:b/>
          <w:sz w:val="20"/>
        </w:rPr>
        <w:tab/>
      </w:r>
      <w:r>
        <w:rPr>
          <w:rFonts w:ascii="Calibri" w:hAnsi="Calibri" w:cs="Calibri"/>
          <w:b/>
          <w:sz w:val="20"/>
        </w:rPr>
        <w:tab/>
      </w:r>
    </w:p>
    <w:p w14:paraId="6D510D86" w14:textId="77777777" w:rsidR="00167A5F" w:rsidRDefault="00167A5F" w:rsidP="00167A5F">
      <w:pPr>
        <w:rPr>
          <w:rFonts w:ascii="Calibri" w:hAnsi="Calibri" w:cs="Calibri"/>
          <w:b/>
          <w:sz w:val="20"/>
        </w:rPr>
      </w:pPr>
    </w:p>
    <w:p w14:paraId="04BEEB59" w14:textId="206A2208" w:rsidR="00167A5F" w:rsidRPr="00167A5F" w:rsidRDefault="00167A5F" w:rsidP="00167A5F">
      <w:pPr>
        <w:rPr>
          <w:rFonts w:ascii="Calibri" w:hAnsi="Calibri" w:cs="Calibri"/>
          <w:bCs/>
          <w:i/>
          <w:iCs/>
          <w:sz w:val="20"/>
        </w:rPr>
      </w:pPr>
      <w:r>
        <w:rPr>
          <w:rFonts w:ascii="Calibri" w:hAnsi="Calibri" w:cs="Calibri"/>
          <w:b/>
          <w:sz w:val="20"/>
        </w:rPr>
        <w:t xml:space="preserve"> </w:t>
      </w:r>
      <w:r w:rsidR="0018034C">
        <w:rPr>
          <w:rFonts w:ascii="Calibri" w:hAnsi="Calibri" w:cs="Calibri"/>
          <w:b/>
          <w:sz w:val="20"/>
        </w:rPr>
        <w:t xml:space="preserve">  </w:t>
      </w:r>
      <w:r w:rsidRPr="00167A5F">
        <w:rPr>
          <w:rFonts w:ascii="Calibri" w:hAnsi="Calibri" w:cs="Calibri"/>
          <w:bCs/>
          <w:i/>
          <w:iCs/>
          <w:sz w:val="20"/>
        </w:rPr>
        <w:t xml:space="preserve">Apple </w:t>
      </w:r>
      <w:r w:rsidR="00C229E2">
        <w:rPr>
          <w:rFonts w:ascii="Calibri" w:hAnsi="Calibri" w:cs="Calibri"/>
          <w:bCs/>
          <w:i/>
          <w:iCs/>
          <w:sz w:val="20"/>
        </w:rPr>
        <w:t xml:space="preserve">App </w:t>
      </w:r>
      <w:r w:rsidRPr="00167A5F">
        <w:rPr>
          <w:rFonts w:ascii="Calibri" w:hAnsi="Calibri" w:cs="Calibri"/>
          <w:bCs/>
          <w:i/>
          <w:iCs/>
          <w:sz w:val="20"/>
        </w:rPr>
        <w:t>Store</w:t>
      </w:r>
      <w:r w:rsidRPr="00167A5F">
        <w:rPr>
          <w:rFonts w:ascii="Calibri" w:hAnsi="Calibri" w:cs="Calibri"/>
          <w:bCs/>
          <w:i/>
          <w:iCs/>
          <w:sz w:val="20"/>
        </w:rPr>
        <w:tab/>
        <w:t xml:space="preserve">           </w:t>
      </w:r>
      <w:r w:rsidR="00C229E2">
        <w:rPr>
          <w:rFonts w:ascii="Calibri" w:hAnsi="Calibri" w:cs="Calibri"/>
          <w:bCs/>
          <w:i/>
          <w:iCs/>
          <w:sz w:val="20"/>
        </w:rPr>
        <w:tab/>
      </w:r>
      <w:r w:rsidR="00C229E2">
        <w:rPr>
          <w:rFonts w:ascii="Calibri" w:hAnsi="Calibri" w:cs="Calibri"/>
          <w:bCs/>
          <w:i/>
          <w:iCs/>
          <w:sz w:val="20"/>
        </w:rPr>
        <w:tab/>
      </w:r>
      <w:r w:rsidRPr="00167A5F">
        <w:rPr>
          <w:rFonts w:ascii="Calibri" w:hAnsi="Calibri" w:cs="Calibri"/>
          <w:bCs/>
          <w:i/>
          <w:iCs/>
          <w:sz w:val="20"/>
        </w:rPr>
        <w:t>Google Play</w:t>
      </w:r>
    </w:p>
    <w:p w14:paraId="03E9086D" w14:textId="77777777" w:rsidR="00670F31" w:rsidRDefault="00670F31" w:rsidP="000B12E5">
      <w:pPr>
        <w:spacing w:line="201" w:lineRule="atLeast"/>
        <w:rPr>
          <w:rFonts w:ascii="Calibri" w:hAnsi="Calibri" w:cs="Calibri"/>
          <w:b/>
          <w:sz w:val="20"/>
          <w:szCs w:val="18"/>
        </w:rPr>
      </w:pPr>
    </w:p>
    <w:tbl>
      <w:tblPr>
        <w:tblStyle w:val="TableGrid"/>
        <w:tblW w:w="0" w:type="auto"/>
        <w:jc w:val="center"/>
        <w:tblLook w:val="04A0" w:firstRow="1" w:lastRow="0" w:firstColumn="1" w:lastColumn="0" w:noHBand="0" w:noVBand="1"/>
      </w:tblPr>
      <w:tblGrid>
        <w:gridCol w:w="7350"/>
      </w:tblGrid>
      <w:tr w:rsidR="00045EA0" w14:paraId="7E6880FA" w14:textId="77777777" w:rsidTr="00045EA0">
        <w:trPr>
          <w:trHeight w:val="328"/>
          <w:jc w:val="center"/>
        </w:trPr>
        <w:tc>
          <w:tcPr>
            <w:tcW w:w="7350" w:type="dxa"/>
            <w:vMerge w:val="restart"/>
          </w:tcPr>
          <w:p w14:paraId="2A9C2DF8" w14:textId="349BFCAC" w:rsidR="00045EA0" w:rsidRPr="006B49A3" w:rsidRDefault="00045EA0" w:rsidP="00D60C14">
            <w:pPr>
              <w:spacing w:before="60" w:after="60"/>
              <w:jc w:val="center"/>
              <w:rPr>
                <w:rFonts w:ascii="Calibri" w:hAnsi="Calibri" w:cs="Calibri"/>
                <w:b/>
                <w:color w:val="000000" w:themeColor="text1"/>
                <w:sz w:val="24"/>
                <w:u w:val="single"/>
              </w:rPr>
            </w:pPr>
            <w:r w:rsidRPr="00F53951">
              <w:rPr>
                <w:rFonts w:ascii="Calibri" w:hAnsi="Calibri" w:cs="Calibri"/>
                <w:b/>
                <w:color w:val="000000" w:themeColor="text1"/>
                <w:sz w:val="24"/>
                <w:u w:val="single"/>
              </w:rPr>
              <w:t>Bluetooth</w:t>
            </w:r>
            <w:r w:rsidRPr="002D2951">
              <w:rPr>
                <w:rFonts w:asciiTheme="minorHAnsi" w:hAnsiTheme="minorHAnsi" w:cstheme="minorHAnsi"/>
                <w:b/>
                <w:sz w:val="24"/>
                <w:u w:val="single"/>
              </w:rPr>
              <w:t>®</w:t>
            </w:r>
            <w:r w:rsidRPr="00F53951">
              <w:rPr>
                <w:rFonts w:ascii="Calibri" w:hAnsi="Calibri" w:cs="Calibri"/>
                <w:b/>
                <w:color w:val="000000" w:themeColor="text1"/>
                <w:sz w:val="24"/>
                <w:u w:val="single"/>
              </w:rPr>
              <w:t xml:space="preserve"> Connection</w:t>
            </w:r>
            <w:r>
              <w:rPr>
                <w:rFonts w:ascii="Calibri" w:hAnsi="Calibri" w:cs="Calibri"/>
                <w:b/>
                <w:color w:val="000000" w:themeColor="text1"/>
                <w:sz w:val="24"/>
                <w:u w:val="single"/>
              </w:rPr>
              <w:t xml:space="preserve"> Quick Start Guide</w:t>
            </w:r>
          </w:p>
          <w:p w14:paraId="449C4BD9" w14:textId="71EAC3B3" w:rsidR="00045EA0" w:rsidRPr="00D31CFB" w:rsidRDefault="00045EA0" w:rsidP="00514CCB">
            <w:pPr>
              <w:pStyle w:val="ListParagraph"/>
              <w:numPr>
                <w:ilvl w:val="0"/>
                <w:numId w:val="15"/>
              </w:numPr>
              <w:rPr>
                <w:rFonts w:ascii="Calibri" w:hAnsi="Calibri" w:cs="Calibri"/>
                <w:sz w:val="20"/>
              </w:rPr>
            </w:pPr>
            <w:r>
              <w:rPr>
                <w:rFonts w:ascii="Calibri" w:hAnsi="Calibri" w:cs="Calibri"/>
                <w:sz w:val="20"/>
              </w:rPr>
              <w:t>Ensure the Guardian is powered.</w:t>
            </w:r>
            <w:r w:rsidRPr="00D31CFB">
              <w:rPr>
                <w:rFonts w:ascii="Calibri" w:hAnsi="Calibri" w:cs="Calibri"/>
                <w:sz w:val="20"/>
              </w:rPr>
              <w:t xml:space="preserve"> Open the Apogee Connect mobile app. To add a µCache to the app for the first time, tap on the + icon in the upper corner.</w:t>
            </w:r>
          </w:p>
          <w:p w14:paraId="3B16ABFC" w14:textId="6F0BA899" w:rsidR="00045EA0" w:rsidRDefault="00045EA0" w:rsidP="00514CCB">
            <w:pPr>
              <w:pStyle w:val="ListParagraph"/>
              <w:numPr>
                <w:ilvl w:val="0"/>
                <w:numId w:val="15"/>
              </w:numPr>
              <w:rPr>
                <w:rFonts w:ascii="Calibri" w:hAnsi="Calibri" w:cs="Calibri"/>
                <w:sz w:val="20"/>
              </w:rPr>
            </w:pPr>
            <w:r>
              <w:rPr>
                <w:rFonts w:ascii="Calibri" w:hAnsi="Calibri" w:cs="Calibri"/>
                <w:sz w:val="20"/>
              </w:rPr>
              <w:t xml:space="preserve">Once discovered, the Guardian will flash blue 3 times, and the </w:t>
            </w:r>
            <w:r w:rsidRPr="00D31CFB">
              <w:rPr>
                <w:rFonts w:ascii="Calibri" w:hAnsi="Calibri" w:cs="Calibri"/>
                <w:sz w:val="20"/>
              </w:rPr>
              <w:t xml:space="preserve">device name </w:t>
            </w:r>
            <w:r>
              <w:rPr>
                <w:rFonts w:ascii="Calibri" w:hAnsi="Calibri" w:cs="Calibri"/>
                <w:sz w:val="20"/>
              </w:rPr>
              <w:t xml:space="preserve">(e.g., “Guardian PAR 1087”) </w:t>
            </w:r>
            <w:r w:rsidRPr="00D31CFB">
              <w:rPr>
                <w:rFonts w:ascii="Calibri" w:hAnsi="Calibri" w:cs="Calibri"/>
                <w:sz w:val="20"/>
              </w:rPr>
              <w:t xml:space="preserve">will </w:t>
            </w:r>
            <w:r>
              <w:rPr>
                <w:rFonts w:ascii="Calibri" w:hAnsi="Calibri" w:cs="Calibri"/>
                <w:sz w:val="20"/>
              </w:rPr>
              <w:t xml:space="preserve">appear. </w:t>
            </w:r>
            <w:r w:rsidRPr="00D31CFB">
              <w:rPr>
                <w:rFonts w:ascii="Calibri" w:hAnsi="Calibri" w:cs="Calibri"/>
                <w:sz w:val="20"/>
              </w:rPr>
              <w:t>Tap on the device name</w:t>
            </w:r>
            <w:r>
              <w:rPr>
                <w:rFonts w:ascii="Calibri" w:hAnsi="Calibri" w:cs="Calibri"/>
                <w:sz w:val="20"/>
              </w:rPr>
              <w:t xml:space="preserve"> to pair.</w:t>
            </w:r>
          </w:p>
          <w:p w14:paraId="6FD0A874" w14:textId="1AF16562" w:rsidR="00045EA0" w:rsidRDefault="00045EA0" w:rsidP="00514CCB">
            <w:pPr>
              <w:pStyle w:val="ListParagraph"/>
              <w:numPr>
                <w:ilvl w:val="0"/>
                <w:numId w:val="15"/>
              </w:numPr>
              <w:rPr>
                <w:rFonts w:ascii="Calibri" w:hAnsi="Calibri" w:cs="Calibri"/>
                <w:sz w:val="20"/>
              </w:rPr>
            </w:pPr>
            <w:r>
              <w:rPr>
                <w:rFonts w:ascii="Calibri" w:hAnsi="Calibri" w:cs="Calibri"/>
                <w:sz w:val="20"/>
              </w:rPr>
              <w:t>If desired, rename the Guardian. Hit ADD.</w:t>
            </w:r>
          </w:p>
          <w:p w14:paraId="32DB560A" w14:textId="18C6F65C" w:rsidR="00045EA0" w:rsidRPr="00984234" w:rsidRDefault="00045EA0" w:rsidP="00514CCB">
            <w:pPr>
              <w:pStyle w:val="ListParagraph"/>
              <w:numPr>
                <w:ilvl w:val="0"/>
                <w:numId w:val="15"/>
              </w:numPr>
              <w:rPr>
                <w:rFonts w:ascii="Calibri" w:hAnsi="Calibri" w:cs="Calibri"/>
                <w:sz w:val="20"/>
              </w:rPr>
            </w:pPr>
            <w:r>
              <w:rPr>
                <w:rFonts w:ascii="Calibri" w:hAnsi="Calibri" w:cs="Calibri"/>
                <w:sz w:val="20"/>
              </w:rPr>
              <w:t>Your device is now shown on the app’s main display with live readings. Select your device to view more data and settings.</w:t>
            </w:r>
          </w:p>
          <w:p w14:paraId="0F4CCE50" w14:textId="77777777" w:rsidR="00045EA0" w:rsidRDefault="00045EA0" w:rsidP="00555A1F">
            <w:pPr>
              <w:rPr>
                <w:rFonts w:ascii="Calibri" w:hAnsi="Calibri" w:cs="Calibri"/>
                <w:sz w:val="20"/>
              </w:rPr>
            </w:pPr>
          </w:p>
          <w:p w14:paraId="084A285F" w14:textId="4C8B79C2" w:rsidR="00045EA0" w:rsidRPr="006B49A3" w:rsidRDefault="00045EA0" w:rsidP="00555A1F">
            <w:pPr>
              <w:rPr>
                <w:b/>
                <w:color w:val="000000" w:themeColor="text1"/>
                <w:sz w:val="24"/>
                <w:u w:val="single"/>
              </w:rPr>
            </w:pPr>
            <w:r w:rsidRPr="00302B50">
              <w:rPr>
                <w:rFonts w:ascii="Calibri" w:hAnsi="Calibri" w:cs="Calibri"/>
                <w:b/>
                <w:bCs/>
                <w:i/>
                <w:iCs/>
                <w:sz w:val="22"/>
                <w:szCs w:val="22"/>
              </w:rPr>
              <w:t>Note:</w:t>
            </w:r>
            <w:r w:rsidRPr="00302B50">
              <w:rPr>
                <w:rFonts w:ascii="Calibri" w:hAnsi="Calibri" w:cs="Calibri"/>
                <w:sz w:val="22"/>
                <w:szCs w:val="22"/>
              </w:rPr>
              <w:t xml:space="preserve"> </w:t>
            </w:r>
            <w:r w:rsidRPr="00302B50">
              <w:rPr>
                <w:rFonts w:ascii="Calibri" w:hAnsi="Calibri" w:cs="Calibri"/>
                <w:sz w:val="20"/>
              </w:rPr>
              <w:t xml:space="preserve">Subsequent connections are automatic </w:t>
            </w:r>
            <w:proofErr w:type="gramStart"/>
            <w:r w:rsidRPr="00302B50">
              <w:rPr>
                <w:rFonts w:ascii="Calibri" w:hAnsi="Calibri" w:cs="Calibri"/>
                <w:sz w:val="20"/>
              </w:rPr>
              <w:t>as long as</w:t>
            </w:r>
            <w:proofErr w:type="gramEnd"/>
            <w:r w:rsidRPr="00302B50">
              <w:rPr>
                <w:rFonts w:ascii="Calibri" w:hAnsi="Calibri" w:cs="Calibri"/>
                <w:sz w:val="20"/>
              </w:rPr>
              <w:t xml:space="preserve"> you are </w:t>
            </w:r>
            <w:r>
              <w:rPr>
                <w:rFonts w:ascii="Calibri" w:hAnsi="Calibri" w:cs="Calibri"/>
                <w:sz w:val="20"/>
              </w:rPr>
              <w:t>with</w:t>
            </w:r>
            <w:r w:rsidRPr="00302B50">
              <w:rPr>
                <w:rFonts w:ascii="Calibri" w:hAnsi="Calibri" w:cs="Calibri"/>
                <w:sz w:val="20"/>
              </w:rPr>
              <w:t xml:space="preserve">in range. </w:t>
            </w:r>
            <w:r>
              <w:rPr>
                <w:rFonts w:ascii="Calibri" w:hAnsi="Calibri" w:cs="Calibri"/>
                <w:sz w:val="20"/>
              </w:rPr>
              <w:t>M</w:t>
            </w:r>
            <w:r w:rsidRPr="00302B50">
              <w:rPr>
                <w:rFonts w:ascii="Calibri" w:hAnsi="Calibri" w:cs="Calibri"/>
                <w:sz w:val="20"/>
              </w:rPr>
              <w:t xml:space="preserve">anual reconnection is </w:t>
            </w:r>
            <w:r>
              <w:rPr>
                <w:rFonts w:ascii="Calibri" w:hAnsi="Calibri" w:cs="Calibri"/>
                <w:sz w:val="20"/>
              </w:rPr>
              <w:t xml:space="preserve">also possible if </w:t>
            </w:r>
            <w:proofErr w:type="gramStart"/>
            <w:r>
              <w:rPr>
                <w:rFonts w:ascii="Calibri" w:hAnsi="Calibri" w:cs="Calibri"/>
                <w:sz w:val="20"/>
              </w:rPr>
              <w:t>need</w:t>
            </w:r>
            <w:proofErr w:type="gramEnd"/>
            <w:r>
              <w:rPr>
                <w:rFonts w:ascii="Calibri" w:hAnsi="Calibri" w:cs="Calibri"/>
                <w:sz w:val="20"/>
              </w:rPr>
              <w:t>. View in-app instructions for more details.</w:t>
            </w:r>
          </w:p>
        </w:tc>
      </w:tr>
      <w:tr w:rsidR="00045EA0" w14:paraId="2B227CAB" w14:textId="77777777" w:rsidTr="00045EA0">
        <w:trPr>
          <w:trHeight w:val="278"/>
          <w:jc w:val="center"/>
        </w:trPr>
        <w:tc>
          <w:tcPr>
            <w:tcW w:w="7350" w:type="dxa"/>
            <w:vMerge/>
          </w:tcPr>
          <w:p w14:paraId="79BEA227" w14:textId="77777777" w:rsidR="00045EA0" w:rsidRDefault="00045EA0" w:rsidP="00D60C14">
            <w:pPr>
              <w:rPr>
                <w:rFonts w:ascii="Calibri" w:hAnsi="Calibri" w:cs="Calibri"/>
                <w:sz w:val="20"/>
              </w:rPr>
            </w:pPr>
          </w:p>
        </w:tc>
      </w:tr>
      <w:tr w:rsidR="00045EA0" w14:paraId="1889F49F" w14:textId="77777777" w:rsidTr="00045EA0">
        <w:trPr>
          <w:trHeight w:val="278"/>
          <w:jc w:val="center"/>
        </w:trPr>
        <w:tc>
          <w:tcPr>
            <w:tcW w:w="7350" w:type="dxa"/>
            <w:vMerge/>
          </w:tcPr>
          <w:p w14:paraId="702D066D" w14:textId="77777777" w:rsidR="00045EA0" w:rsidRDefault="00045EA0" w:rsidP="00D60C14">
            <w:pPr>
              <w:rPr>
                <w:rFonts w:ascii="Calibri" w:hAnsi="Calibri" w:cs="Calibri"/>
                <w:sz w:val="20"/>
              </w:rPr>
            </w:pPr>
          </w:p>
        </w:tc>
      </w:tr>
      <w:tr w:rsidR="00045EA0" w14:paraId="255D9622" w14:textId="77777777" w:rsidTr="00045EA0">
        <w:trPr>
          <w:trHeight w:val="278"/>
          <w:jc w:val="center"/>
        </w:trPr>
        <w:tc>
          <w:tcPr>
            <w:tcW w:w="7350" w:type="dxa"/>
            <w:vMerge/>
          </w:tcPr>
          <w:p w14:paraId="2FE639FE" w14:textId="77777777" w:rsidR="00045EA0" w:rsidRDefault="00045EA0" w:rsidP="00D60C14">
            <w:pPr>
              <w:rPr>
                <w:rFonts w:ascii="Calibri" w:hAnsi="Calibri" w:cs="Calibri"/>
                <w:sz w:val="20"/>
              </w:rPr>
            </w:pPr>
          </w:p>
        </w:tc>
      </w:tr>
      <w:tr w:rsidR="00045EA0" w14:paraId="347B63D4" w14:textId="77777777" w:rsidTr="00045EA0">
        <w:trPr>
          <w:trHeight w:val="278"/>
          <w:jc w:val="center"/>
        </w:trPr>
        <w:tc>
          <w:tcPr>
            <w:tcW w:w="7350" w:type="dxa"/>
            <w:vMerge/>
          </w:tcPr>
          <w:p w14:paraId="56F6721A" w14:textId="77777777" w:rsidR="00045EA0" w:rsidRDefault="00045EA0" w:rsidP="00D60C14">
            <w:pPr>
              <w:rPr>
                <w:rFonts w:ascii="Calibri" w:hAnsi="Calibri" w:cs="Calibri"/>
                <w:sz w:val="20"/>
              </w:rPr>
            </w:pPr>
          </w:p>
        </w:tc>
      </w:tr>
      <w:tr w:rsidR="00045EA0" w14:paraId="32B04424" w14:textId="77777777" w:rsidTr="00045EA0">
        <w:trPr>
          <w:trHeight w:val="278"/>
          <w:jc w:val="center"/>
        </w:trPr>
        <w:tc>
          <w:tcPr>
            <w:tcW w:w="7350" w:type="dxa"/>
            <w:vMerge/>
          </w:tcPr>
          <w:p w14:paraId="649F8CB7" w14:textId="77777777" w:rsidR="00045EA0" w:rsidRDefault="00045EA0" w:rsidP="00D60C14">
            <w:pPr>
              <w:rPr>
                <w:rFonts w:ascii="Calibri" w:hAnsi="Calibri" w:cs="Calibri"/>
                <w:sz w:val="20"/>
              </w:rPr>
            </w:pPr>
          </w:p>
        </w:tc>
      </w:tr>
    </w:tbl>
    <w:p w14:paraId="344D5B6A" w14:textId="640ECCC8" w:rsidR="006D386A" w:rsidRDefault="006D386A" w:rsidP="000B12E5">
      <w:pPr>
        <w:spacing w:line="201" w:lineRule="atLeast"/>
        <w:rPr>
          <w:rFonts w:ascii="Calibri" w:hAnsi="Calibri" w:cs="Calibri"/>
          <w:b/>
          <w:sz w:val="20"/>
          <w:szCs w:val="18"/>
        </w:rPr>
      </w:pPr>
    </w:p>
    <w:p w14:paraId="4D84CA38" w14:textId="77777777" w:rsidR="00962F69" w:rsidRDefault="00962F69" w:rsidP="000B12E5">
      <w:pPr>
        <w:spacing w:line="201" w:lineRule="atLeast"/>
        <w:rPr>
          <w:rFonts w:ascii="Calibri" w:hAnsi="Calibri" w:cs="Calibri"/>
          <w:b/>
          <w:sz w:val="20"/>
          <w:szCs w:val="18"/>
        </w:rPr>
      </w:pPr>
    </w:p>
    <w:p w14:paraId="2E216C70" w14:textId="77777777" w:rsidR="00045EA0" w:rsidRDefault="00045EA0">
      <w:r>
        <w:br w:type="page"/>
      </w:r>
    </w:p>
    <w:tbl>
      <w:tblPr>
        <w:tblStyle w:val="TableGrid"/>
        <w:tblW w:w="95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4"/>
        <w:gridCol w:w="4869"/>
      </w:tblGrid>
      <w:tr w:rsidR="00514CCB" w14:paraId="058EAC26" w14:textId="77777777" w:rsidTr="00B1020B">
        <w:trPr>
          <w:trHeight w:val="612"/>
        </w:trPr>
        <w:tc>
          <w:tcPr>
            <w:tcW w:w="9553" w:type="dxa"/>
            <w:gridSpan w:val="2"/>
          </w:tcPr>
          <w:p w14:paraId="6EBA8BB6" w14:textId="5C5D5349" w:rsidR="00514CCB" w:rsidRPr="00B1020B" w:rsidRDefault="00555A1F" w:rsidP="00D60C14">
            <w:pPr>
              <w:jc w:val="center"/>
              <w:rPr>
                <w:rFonts w:ascii="Calibri" w:hAnsi="Calibri" w:cs="Calibri"/>
                <w:sz w:val="40"/>
                <w:szCs w:val="22"/>
              </w:rPr>
            </w:pPr>
            <w:r w:rsidRPr="00B1020B">
              <w:rPr>
                <w:rFonts w:asciiTheme="minorHAnsi" w:hAnsiTheme="minorHAnsi" w:cstheme="minorHAnsi"/>
                <w:color w:val="000000" w:themeColor="text1"/>
                <w:sz w:val="40"/>
                <w:szCs w:val="22"/>
              </w:rPr>
              <w:lastRenderedPageBreak/>
              <w:t>App Features</w:t>
            </w:r>
          </w:p>
        </w:tc>
      </w:tr>
      <w:tr w:rsidR="00514CCB" w14:paraId="56E017D2" w14:textId="77777777" w:rsidTr="0098780B">
        <w:trPr>
          <w:trHeight w:val="2502"/>
        </w:trPr>
        <w:tc>
          <w:tcPr>
            <w:tcW w:w="4684" w:type="dxa"/>
          </w:tcPr>
          <w:p w14:paraId="3060E8DE" w14:textId="6368C24A" w:rsidR="00514CCB" w:rsidRDefault="00B1020B" w:rsidP="002F1C54">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Live Data Readings</w:t>
            </w:r>
          </w:p>
          <w:p w14:paraId="7F499E6C" w14:textId="77777777" w:rsidR="006E073E" w:rsidRDefault="00B1020B" w:rsidP="002F1C54">
            <w:pPr>
              <w:spacing w:before="60" w:after="60"/>
              <w:rPr>
                <w:rFonts w:ascii="Calibri" w:hAnsi="Calibri" w:cs="Calibri"/>
                <w:bCs/>
                <w:color w:val="000000" w:themeColor="text1"/>
                <w:sz w:val="20"/>
              </w:rPr>
            </w:pPr>
            <w:r>
              <w:rPr>
                <w:rFonts w:ascii="Calibri" w:hAnsi="Calibri" w:cs="Calibri"/>
                <w:bCs/>
                <w:color w:val="000000" w:themeColor="text1"/>
                <w:sz w:val="20"/>
              </w:rPr>
              <w:t>Once connected, the Guardian will stream live readings to the app. This is viewable from the home screen, the main view, and in live meter mode.</w:t>
            </w:r>
            <w:r w:rsidR="006E073E">
              <w:rPr>
                <w:rFonts w:ascii="Calibri" w:hAnsi="Calibri" w:cs="Calibri"/>
                <w:bCs/>
                <w:color w:val="000000" w:themeColor="text1"/>
                <w:sz w:val="20"/>
              </w:rPr>
              <w:t xml:space="preserve"> </w:t>
            </w:r>
          </w:p>
          <w:p w14:paraId="6F3033FA" w14:textId="77A3CC0C" w:rsidR="00514CCB" w:rsidRPr="00FB0829" w:rsidRDefault="006E073E" w:rsidP="002F1C54">
            <w:pPr>
              <w:spacing w:before="60" w:after="60"/>
              <w:rPr>
                <w:rFonts w:ascii="Calibri" w:hAnsi="Calibri" w:cs="Calibri"/>
                <w:color w:val="000000" w:themeColor="text1"/>
                <w:sz w:val="20"/>
                <w:u w:val="single"/>
              </w:rPr>
            </w:pPr>
            <w:r w:rsidRPr="006E073E">
              <w:rPr>
                <w:rFonts w:ascii="Calibri" w:hAnsi="Calibri" w:cs="Calibri"/>
                <w:b/>
                <w:color w:val="000000" w:themeColor="text1"/>
                <w:sz w:val="20"/>
                <w:highlight w:val="yellow"/>
              </w:rPr>
              <w:t xml:space="preserve"> Note</w:t>
            </w:r>
            <w:r w:rsidRPr="006E073E">
              <w:rPr>
                <w:rFonts w:ascii="Calibri" w:hAnsi="Calibri" w:cs="Calibri"/>
                <w:bCs/>
                <w:color w:val="000000" w:themeColor="text1"/>
                <w:sz w:val="20"/>
                <w:highlight w:val="yellow"/>
              </w:rPr>
              <w:t>:</w:t>
            </w:r>
            <w:r>
              <w:rPr>
                <w:rFonts w:ascii="Calibri" w:hAnsi="Calibri" w:cs="Calibri"/>
                <w:bCs/>
                <w:color w:val="000000" w:themeColor="text1"/>
                <w:sz w:val="20"/>
              </w:rPr>
              <w:t xml:space="preserve"> It can take up to 30 seconds for </w:t>
            </w:r>
            <w:r w:rsidR="0098780B">
              <w:rPr>
                <w:rFonts w:ascii="Calibri" w:hAnsi="Calibri" w:cs="Calibri"/>
                <w:bCs/>
                <w:color w:val="000000" w:themeColor="text1"/>
                <w:sz w:val="20"/>
              </w:rPr>
              <w:t xml:space="preserve">accurate </w:t>
            </w:r>
            <w:r>
              <w:rPr>
                <w:rFonts w:ascii="Calibri" w:hAnsi="Calibri" w:cs="Calibri"/>
                <w:bCs/>
                <w:color w:val="000000" w:themeColor="text1"/>
                <w:sz w:val="20"/>
              </w:rPr>
              <w:t>measurements to become available when the Guardian is powered on due to the CO</w:t>
            </w:r>
            <w:r w:rsidRPr="006E073E">
              <w:rPr>
                <w:rFonts w:ascii="Calibri" w:hAnsi="Calibri" w:cs="Calibri"/>
                <w:bCs/>
                <w:color w:val="000000" w:themeColor="text1"/>
                <w:sz w:val="20"/>
                <w:vertAlign w:val="subscript"/>
              </w:rPr>
              <w:t>2</w:t>
            </w:r>
            <w:r>
              <w:rPr>
                <w:rFonts w:ascii="Calibri" w:hAnsi="Calibri" w:cs="Calibri"/>
                <w:bCs/>
                <w:color w:val="000000" w:themeColor="text1"/>
                <w:sz w:val="20"/>
              </w:rPr>
              <w:t>/humidity module booting up.</w:t>
            </w:r>
          </w:p>
        </w:tc>
        <w:tc>
          <w:tcPr>
            <w:tcW w:w="4868" w:type="dxa"/>
          </w:tcPr>
          <w:p w14:paraId="6E603362" w14:textId="056DB627" w:rsidR="00B1020B" w:rsidRDefault="00B1020B" w:rsidP="00B1020B">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Data Logging</w:t>
            </w:r>
          </w:p>
          <w:p w14:paraId="7294F0A0" w14:textId="12B8836B" w:rsidR="00514CCB" w:rsidRDefault="00B1020B" w:rsidP="00B1020B">
            <w:pPr>
              <w:rPr>
                <w:rFonts w:ascii="Calibri" w:hAnsi="Calibri" w:cs="Calibri"/>
                <w:sz w:val="20"/>
              </w:rPr>
            </w:pPr>
            <w:r w:rsidRPr="002F1C54">
              <w:rPr>
                <w:rFonts w:ascii="Calibri" w:hAnsi="Calibri" w:cs="Calibri"/>
                <w:bCs/>
                <w:color w:val="000000" w:themeColor="text1"/>
                <w:sz w:val="20"/>
              </w:rPr>
              <w:t>The Guardian</w:t>
            </w:r>
            <w:r>
              <w:rPr>
                <w:rFonts w:ascii="Calibri" w:hAnsi="Calibri" w:cs="Calibri"/>
                <w:bCs/>
                <w:color w:val="000000" w:themeColor="text1"/>
                <w:sz w:val="20"/>
              </w:rPr>
              <w:t xml:space="preserve"> can collect measurement data. When logging is enabled, you can set the logging and sampling intervals. The </w:t>
            </w:r>
            <w:r w:rsidRPr="00097E10">
              <w:rPr>
                <w:rFonts w:ascii="Calibri" w:hAnsi="Calibri" w:cs="Calibri"/>
                <w:bCs/>
                <w:i/>
                <w:iCs/>
                <w:color w:val="000000" w:themeColor="text1"/>
                <w:sz w:val="20"/>
              </w:rPr>
              <w:t>logging interval</w:t>
            </w:r>
            <w:r>
              <w:rPr>
                <w:rFonts w:ascii="Calibri" w:hAnsi="Calibri" w:cs="Calibri"/>
                <w:bCs/>
                <w:color w:val="000000" w:themeColor="text1"/>
                <w:sz w:val="20"/>
              </w:rPr>
              <w:t xml:space="preserve"> </w:t>
            </w:r>
            <w:r w:rsidRPr="002F1C54">
              <w:rPr>
                <w:rFonts w:ascii="Calibri" w:hAnsi="Calibri" w:cs="Calibri"/>
                <w:sz w:val="20"/>
              </w:rPr>
              <w:t>determines how often a data point is recorded</w:t>
            </w:r>
            <w:r>
              <w:rPr>
                <w:rFonts w:ascii="Calibri" w:hAnsi="Calibri" w:cs="Calibri"/>
                <w:sz w:val="20"/>
              </w:rPr>
              <w:t xml:space="preserve"> and the </w:t>
            </w:r>
            <w:r w:rsidRPr="00097E10">
              <w:rPr>
                <w:rFonts w:ascii="Calibri" w:hAnsi="Calibri" w:cs="Calibri"/>
                <w:i/>
                <w:iCs/>
                <w:sz w:val="20"/>
              </w:rPr>
              <w:t xml:space="preserve">sampling interval </w:t>
            </w:r>
            <w:r>
              <w:rPr>
                <w:rFonts w:ascii="Calibri" w:hAnsi="Calibri" w:cs="Calibri"/>
                <w:sz w:val="20"/>
              </w:rPr>
              <w:t>determines how many readings are averaged to create the log data point.</w:t>
            </w:r>
          </w:p>
        </w:tc>
      </w:tr>
      <w:tr w:rsidR="00B1020B" w14:paraId="046CE169" w14:textId="77777777" w:rsidTr="00B1020B">
        <w:trPr>
          <w:trHeight w:val="1728"/>
        </w:trPr>
        <w:tc>
          <w:tcPr>
            <w:tcW w:w="4684" w:type="dxa"/>
          </w:tcPr>
          <w:p w14:paraId="11119AA8" w14:textId="77777777" w:rsidR="00B1020B" w:rsidRPr="00B805C0" w:rsidRDefault="00B1020B" w:rsidP="00B1020B">
            <w:pPr>
              <w:spacing w:before="60" w:after="60"/>
              <w:jc w:val="center"/>
              <w:rPr>
                <w:rFonts w:ascii="Calibri" w:hAnsi="Calibri" w:cs="Calibri"/>
                <w:b/>
                <w:sz w:val="24"/>
                <w:u w:val="single"/>
              </w:rPr>
            </w:pPr>
            <w:r>
              <w:rPr>
                <w:rFonts w:ascii="Calibri" w:hAnsi="Calibri" w:cs="Calibri"/>
                <w:b/>
                <w:sz w:val="24"/>
                <w:u w:val="single"/>
              </w:rPr>
              <w:t>View and Export Data</w:t>
            </w:r>
          </w:p>
          <w:p w14:paraId="745A5535" w14:textId="693B9037" w:rsidR="00B1020B" w:rsidRPr="00B1020B" w:rsidRDefault="00B1020B" w:rsidP="00B1020B">
            <w:pPr>
              <w:rPr>
                <w:rFonts w:ascii="Calibri" w:hAnsi="Calibri" w:cs="Calibri"/>
                <w:sz w:val="20"/>
              </w:rPr>
            </w:pPr>
            <w:r>
              <w:rPr>
                <w:rFonts w:ascii="Calibri" w:hAnsi="Calibri" w:cs="Calibri"/>
                <w:sz w:val="20"/>
              </w:rPr>
              <w:t>When ready and within range, recorded data may be transferred to the app where it may be viewed and/or export as CSV files. You can add the logs to an existing data set or create a new data set.</w:t>
            </w:r>
          </w:p>
        </w:tc>
        <w:tc>
          <w:tcPr>
            <w:tcW w:w="4868" w:type="dxa"/>
          </w:tcPr>
          <w:p w14:paraId="18CB44D0" w14:textId="2DB1D5AB" w:rsidR="00B1020B" w:rsidRPr="00B805C0" w:rsidRDefault="00B1020B" w:rsidP="00B1020B">
            <w:pPr>
              <w:spacing w:before="60" w:after="60"/>
              <w:jc w:val="center"/>
              <w:rPr>
                <w:rFonts w:ascii="Calibri" w:hAnsi="Calibri" w:cs="Calibri"/>
                <w:b/>
                <w:sz w:val="24"/>
                <w:u w:val="single"/>
              </w:rPr>
            </w:pPr>
            <w:r>
              <w:rPr>
                <w:rFonts w:ascii="Calibri" w:hAnsi="Calibri" w:cs="Calibri"/>
                <w:b/>
                <w:sz w:val="24"/>
                <w:u w:val="single"/>
              </w:rPr>
              <w:t>Live Meter Mode</w:t>
            </w:r>
          </w:p>
          <w:p w14:paraId="4883D41B" w14:textId="633BCAB1" w:rsidR="00B1020B" w:rsidRDefault="00B1020B" w:rsidP="00B1020B">
            <w:pPr>
              <w:spacing w:before="60" w:after="60"/>
              <w:rPr>
                <w:rFonts w:ascii="Calibri" w:hAnsi="Calibri" w:cs="Calibri"/>
                <w:b/>
                <w:sz w:val="24"/>
                <w:u w:val="single"/>
              </w:rPr>
            </w:pPr>
            <w:proofErr w:type="gramStart"/>
            <w:r>
              <w:rPr>
                <w:rFonts w:ascii="Calibri" w:hAnsi="Calibri" w:cs="Calibri"/>
                <w:sz w:val="20"/>
              </w:rPr>
              <w:t>Similar to</w:t>
            </w:r>
            <w:proofErr w:type="gramEnd"/>
            <w:r>
              <w:rPr>
                <w:rFonts w:ascii="Calibri" w:hAnsi="Calibri" w:cs="Calibri"/>
                <w:sz w:val="20"/>
              </w:rPr>
              <w:t xml:space="preserve"> viewing live data, but with graphs and the ability to save samples at the touch of an on-screen button.</w:t>
            </w:r>
          </w:p>
        </w:tc>
      </w:tr>
      <w:tr w:rsidR="00514CCB" w14:paraId="04F31AAA" w14:textId="77777777" w:rsidTr="00B1020B">
        <w:trPr>
          <w:trHeight w:val="1620"/>
        </w:trPr>
        <w:tc>
          <w:tcPr>
            <w:tcW w:w="4684" w:type="dxa"/>
          </w:tcPr>
          <w:p w14:paraId="6DFEAA21" w14:textId="77777777" w:rsidR="00514CCB" w:rsidRDefault="00514CCB" w:rsidP="00D60C14">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Live Data Averaging</w:t>
            </w:r>
          </w:p>
          <w:p w14:paraId="5DD1A1D5" w14:textId="390727E7" w:rsidR="00514CCB" w:rsidRDefault="00514CCB" w:rsidP="00D60C14">
            <w:pPr>
              <w:spacing w:before="60" w:after="60"/>
              <w:rPr>
                <w:rFonts w:ascii="Calibri" w:hAnsi="Calibri" w:cs="Calibri"/>
                <w:b/>
                <w:color w:val="000000" w:themeColor="text1"/>
                <w:sz w:val="24"/>
                <w:u w:val="single"/>
              </w:rPr>
            </w:pPr>
            <w:r>
              <w:rPr>
                <w:rFonts w:ascii="Calibri" w:hAnsi="Calibri" w:cs="Calibri"/>
                <w:color w:val="000000" w:themeColor="text1"/>
                <w:sz w:val="20"/>
              </w:rPr>
              <w:t xml:space="preserve">For use in live meter mode. Live data averaging smooths out fluctuations in the sensor signal. This is </w:t>
            </w:r>
            <w:r w:rsidR="00962F69">
              <w:rPr>
                <w:rFonts w:ascii="Calibri" w:hAnsi="Calibri" w:cs="Calibri"/>
                <w:color w:val="000000" w:themeColor="text1"/>
                <w:sz w:val="20"/>
              </w:rPr>
              <w:t>useful</w:t>
            </w:r>
            <w:r>
              <w:rPr>
                <w:rFonts w:ascii="Calibri" w:hAnsi="Calibri" w:cs="Calibri"/>
                <w:color w:val="000000" w:themeColor="text1"/>
                <w:sz w:val="20"/>
              </w:rPr>
              <w:t xml:space="preserve"> for sensors that detect subtle trends.</w:t>
            </w:r>
          </w:p>
        </w:tc>
        <w:tc>
          <w:tcPr>
            <w:tcW w:w="4868" w:type="dxa"/>
          </w:tcPr>
          <w:p w14:paraId="4E3A4D4F" w14:textId="77777777" w:rsidR="00514CCB" w:rsidRDefault="00514CCB" w:rsidP="00D60C14">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Dark Threshold</w:t>
            </w:r>
          </w:p>
          <w:p w14:paraId="2DB49CE0" w14:textId="77777777" w:rsidR="00514CCB" w:rsidRDefault="00514CCB" w:rsidP="00D60C14">
            <w:pPr>
              <w:spacing w:before="60" w:after="60"/>
              <w:rPr>
                <w:rFonts w:ascii="Calibri" w:hAnsi="Calibri" w:cs="Calibri"/>
                <w:b/>
                <w:sz w:val="24"/>
                <w:u w:val="single"/>
              </w:rPr>
            </w:pPr>
            <w:proofErr w:type="gramStart"/>
            <w:r>
              <w:rPr>
                <w:rFonts w:ascii="Calibri" w:hAnsi="Calibri" w:cs="Calibri"/>
                <w:color w:val="000000" w:themeColor="text1"/>
                <w:sz w:val="20"/>
              </w:rPr>
              <w:t>Dark</w:t>
            </w:r>
            <w:proofErr w:type="gramEnd"/>
            <w:r>
              <w:rPr>
                <w:rFonts w:ascii="Calibri" w:hAnsi="Calibri" w:cs="Calibri"/>
                <w:color w:val="000000" w:themeColor="text1"/>
                <w:sz w:val="20"/>
              </w:rPr>
              <w:t xml:space="preserve"> threshold is the amount of light accepted before the dark section of a photoperiod is considered disrupted. This is useful for measuring photoperiods, especially with light sensitive plants.</w:t>
            </w:r>
          </w:p>
        </w:tc>
      </w:tr>
      <w:tr w:rsidR="00962F69" w14:paraId="78F9880D" w14:textId="77777777" w:rsidTr="00B1020B">
        <w:trPr>
          <w:trHeight w:val="1682"/>
        </w:trPr>
        <w:tc>
          <w:tcPr>
            <w:tcW w:w="4684" w:type="dxa"/>
          </w:tcPr>
          <w:p w14:paraId="04B81C9E" w14:textId="6F88DAA1" w:rsidR="00962F69" w:rsidRDefault="00962F69" w:rsidP="00962F69">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Fan Control</w:t>
            </w:r>
          </w:p>
          <w:p w14:paraId="74A764C1" w14:textId="6DC5463B" w:rsidR="00962F69" w:rsidRDefault="00097E10" w:rsidP="00962F69">
            <w:pPr>
              <w:spacing w:before="60" w:after="60"/>
              <w:rPr>
                <w:rFonts w:ascii="Calibri" w:hAnsi="Calibri" w:cs="Calibri"/>
                <w:b/>
                <w:color w:val="000000" w:themeColor="text1"/>
                <w:sz w:val="24"/>
                <w:u w:val="single"/>
              </w:rPr>
            </w:pPr>
            <w:r>
              <w:rPr>
                <w:rFonts w:ascii="Calibri" w:hAnsi="Calibri" w:cs="Calibri"/>
                <w:color w:val="000000" w:themeColor="text1"/>
                <w:sz w:val="20"/>
              </w:rPr>
              <w:t>The app allows you to control the speed of the internal fan.</w:t>
            </w:r>
            <w:r w:rsidR="004C4615">
              <w:rPr>
                <w:rFonts w:ascii="Calibri" w:hAnsi="Calibri" w:cs="Calibri"/>
                <w:color w:val="000000" w:themeColor="text1"/>
                <w:sz w:val="20"/>
              </w:rPr>
              <w:t xml:space="preserve"> You </w:t>
            </w:r>
            <w:r w:rsidR="00465E37">
              <w:rPr>
                <w:rFonts w:ascii="Calibri" w:hAnsi="Calibri" w:cs="Calibri"/>
                <w:color w:val="000000" w:themeColor="text1"/>
                <w:sz w:val="20"/>
              </w:rPr>
              <w:t>can</w:t>
            </w:r>
            <w:r w:rsidR="004C4615">
              <w:rPr>
                <w:rFonts w:ascii="Calibri" w:hAnsi="Calibri" w:cs="Calibri"/>
                <w:color w:val="000000" w:themeColor="text1"/>
                <w:sz w:val="20"/>
              </w:rPr>
              <w:t xml:space="preserve"> set the duty cycle, disable</w:t>
            </w:r>
            <w:r w:rsidR="00465E37">
              <w:rPr>
                <w:rFonts w:ascii="Calibri" w:hAnsi="Calibri" w:cs="Calibri"/>
                <w:color w:val="000000" w:themeColor="text1"/>
                <w:sz w:val="20"/>
              </w:rPr>
              <w:t xml:space="preserve"> the fan</w:t>
            </w:r>
            <w:r w:rsidR="004C4615">
              <w:rPr>
                <w:rFonts w:ascii="Calibri" w:hAnsi="Calibri" w:cs="Calibri"/>
                <w:color w:val="000000" w:themeColor="text1"/>
                <w:sz w:val="20"/>
              </w:rPr>
              <w:t xml:space="preserve">, or use the “Fan Pause” option for automatic restart after a set </w:t>
            </w:r>
            <w:proofErr w:type="gramStart"/>
            <w:r w:rsidR="004C4615">
              <w:rPr>
                <w:rFonts w:ascii="Calibri" w:hAnsi="Calibri" w:cs="Calibri"/>
                <w:color w:val="000000" w:themeColor="text1"/>
                <w:sz w:val="20"/>
              </w:rPr>
              <w:t>period of time</w:t>
            </w:r>
            <w:proofErr w:type="gramEnd"/>
            <w:r w:rsidR="004C4615">
              <w:rPr>
                <w:rFonts w:ascii="Calibri" w:hAnsi="Calibri" w:cs="Calibri"/>
                <w:color w:val="000000" w:themeColor="text1"/>
                <w:sz w:val="20"/>
              </w:rPr>
              <w:t>.</w:t>
            </w:r>
          </w:p>
        </w:tc>
        <w:tc>
          <w:tcPr>
            <w:tcW w:w="4868" w:type="dxa"/>
          </w:tcPr>
          <w:p w14:paraId="64A28ABE" w14:textId="4CCC5B1F" w:rsidR="00962F69" w:rsidRDefault="00962F69" w:rsidP="00962F69">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LED Toggle</w:t>
            </w:r>
          </w:p>
          <w:p w14:paraId="54D13560" w14:textId="11234948" w:rsidR="00962F69" w:rsidRDefault="00106C5C" w:rsidP="00962F69">
            <w:pPr>
              <w:spacing w:before="60" w:after="60"/>
              <w:rPr>
                <w:rFonts w:ascii="Calibri" w:hAnsi="Calibri" w:cs="Calibri"/>
                <w:b/>
                <w:color w:val="000000" w:themeColor="text1"/>
                <w:sz w:val="24"/>
                <w:u w:val="single"/>
              </w:rPr>
            </w:pPr>
            <w:r>
              <w:rPr>
                <w:rFonts w:ascii="Calibri" w:hAnsi="Calibri" w:cs="Calibri"/>
                <w:color w:val="000000" w:themeColor="text1"/>
                <w:sz w:val="20"/>
              </w:rPr>
              <w:t>Turn off the Guardian’s LED indicators if you think it might interfere with your</w:t>
            </w:r>
            <w:r w:rsidR="008717A4">
              <w:rPr>
                <w:rFonts w:ascii="Calibri" w:hAnsi="Calibri" w:cs="Calibri"/>
                <w:color w:val="000000" w:themeColor="text1"/>
                <w:sz w:val="20"/>
              </w:rPr>
              <w:t xml:space="preserve"> research or your</w:t>
            </w:r>
            <w:r>
              <w:rPr>
                <w:rFonts w:ascii="Calibri" w:hAnsi="Calibri" w:cs="Calibri"/>
                <w:color w:val="000000" w:themeColor="text1"/>
                <w:sz w:val="20"/>
              </w:rPr>
              <w:t xml:space="preserve"> plants’ growth</w:t>
            </w:r>
            <w:r w:rsidR="008717A4">
              <w:rPr>
                <w:rFonts w:ascii="Calibri" w:hAnsi="Calibri" w:cs="Calibri"/>
                <w:color w:val="000000" w:themeColor="text1"/>
                <w:sz w:val="20"/>
              </w:rPr>
              <w:t>.</w:t>
            </w:r>
          </w:p>
        </w:tc>
      </w:tr>
      <w:tr w:rsidR="00962F69" w14:paraId="0529CC84" w14:textId="77777777" w:rsidTr="00B1020B">
        <w:trPr>
          <w:trHeight w:val="1620"/>
        </w:trPr>
        <w:tc>
          <w:tcPr>
            <w:tcW w:w="4684" w:type="dxa"/>
          </w:tcPr>
          <w:p w14:paraId="6CDFE8B0" w14:textId="655ED058" w:rsidR="00962F69" w:rsidRDefault="00962F69" w:rsidP="00962F69">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 xml:space="preserve">Custom </w:t>
            </w:r>
            <w:r w:rsidR="004C4615">
              <w:rPr>
                <w:rFonts w:ascii="Calibri" w:hAnsi="Calibri" w:cs="Calibri"/>
                <w:b/>
                <w:color w:val="000000" w:themeColor="text1"/>
                <w:sz w:val="24"/>
                <w:u w:val="single"/>
              </w:rPr>
              <w:t xml:space="preserve">Calibration and </w:t>
            </w:r>
            <w:r>
              <w:rPr>
                <w:rFonts w:ascii="Calibri" w:hAnsi="Calibri" w:cs="Calibri"/>
                <w:b/>
                <w:color w:val="000000" w:themeColor="text1"/>
                <w:sz w:val="24"/>
                <w:u w:val="single"/>
              </w:rPr>
              <w:t>Offsets</w:t>
            </w:r>
          </w:p>
          <w:p w14:paraId="0F3CB0F2" w14:textId="22C0CC76" w:rsidR="0006178A" w:rsidRDefault="004C4615" w:rsidP="00962F69">
            <w:pPr>
              <w:spacing w:before="60" w:after="60"/>
              <w:rPr>
                <w:rFonts w:ascii="Calibri" w:hAnsi="Calibri" w:cs="Calibri"/>
                <w:color w:val="000000" w:themeColor="text1"/>
                <w:sz w:val="20"/>
              </w:rPr>
            </w:pPr>
            <w:r>
              <w:rPr>
                <w:rFonts w:ascii="Calibri" w:hAnsi="Calibri" w:cs="Calibri"/>
                <w:color w:val="000000" w:themeColor="text1"/>
                <w:sz w:val="20"/>
              </w:rPr>
              <w:t xml:space="preserve">If needed, a custom light calibration factor and various offsets may be specified for the </w:t>
            </w:r>
            <w:r w:rsidR="0006178A">
              <w:rPr>
                <w:rFonts w:ascii="Calibri" w:hAnsi="Calibri" w:cs="Calibri"/>
                <w:color w:val="000000" w:themeColor="text1"/>
                <w:sz w:val="20"/>
              </w:rPr>
              <w:t>following parameters:</w:t>
            </w:r>
          </w:p>
          <w:p w14:paraId="163BE429" w14:textId="59709652" w:rsidR="0006178A" w:rsidRPr="0006178A" w:rsidRDefault="0006178A" w:rsidP="0006178A">
            <w:pPr>
              <w:spacing w:before="60" w:after="60"/>
              <w:rPr>
                <w:rFonts w:ascii="Calibri" w:hAnsi="Calibri" w:cs="Calibri"/>
                <w:color w:val="000000" w:themeColor="text1"/>
                <w:sz w:val="20"/>
              </w:rPr>
            </w:pPr>
            <w:r>
              <w:rPr>
                <w:rFonts w:ascii="Calibri" w:hAnsi="Calibri" w:cs="Calibri"/>
                <w:color w:val="000000" w:themeColor="text1"/>
                <w:sz w:val="20"/>
              </w:rPr>
              <w:t>PAR/ePAR, temperature, humidity, CO</w:t>
            </w:r>
            <w:r w:rsidRPr="0006178A">
              <w:rPr>
                <w:rFonts w:ascii="Calibri" w:hAnsi="Calibri" w:cs="Calibri"/>
                <w:color w:val="000000" w:themeColor="text1"/>
                <w:sz w:val="20"/>
                <w:vertAlign w:val="subscript"/>
              </w:rPr>
              <w:t>2</w:t>
            </w:r>
            <w:r>
              <w:rPr>
                <w:rFonts w:ascii="Calibri" w:hAnsi="Calibri" w:cs="Calibri"/>
                <w:color w:val="000000" w:themeColor="text1"/>
                <w:sz w:val="20"/>
              </w:rPr>
              <w:t xml:space="preserve">, </w:t>
            </w:r>
            <w:r w:rsidR="004C4615">
              <w:rPr>
                <w:rFonts w:ascii="Calibri" w:hAnsi="Calibri" w:cs="Calibri"/>
                <w:color w:val="000000" w:themeColor="text1"/>
                <w:sz w:val="20"/>
              </w:rPr>
              <w:t xml:space="preserve">and </w:t>
            </w:r>
            <w:r>
              <w:rPr>
                <w:rFonts w:ascii="Calibri" w:hAnsi="Calibri" w:cs="Calibri"/>
                <w:color w:val="000000" w:themeColor="text1"/>
                <w:sz w:val="20"/>
              </w:rPr>
              <w:t>pressure</w:t>
            </w:r>
            <w:r w:rsidR="004C4615">
              <w:rPr>
                <w:rFonts w:ascii="Calibri" w:hAnsi="Calibri" w:cs="Calibri"/>
                <w:color w:val="000000" w:themeColor="text1"/>
                <w:sz w:val="20"/>
              </w:rPr>
              <w:t>.</w:t>
            </w:r>
          </w:p>
        </w:tc>
        <w:tc>
          <w:tcPr>
            <w:tcW w:w="4868" w:type="dxa"/>
          </w:tcPr>
          <w:p w14:paraId="15922BD0" w14:textId="6488AC9C" w:rsidR="00962F69" w:rsidRDefault="00962F69" w:rsidP="00962F69">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Firmware Updates</w:t>
            </w:r>
          </w:p>
          <w:p w14:paraId="12ACAB06" w14:textId="4E982086" w:rsidR="00962F69" w:rsidRDefault="00962F69" w:rsidP="00962F69">
            <w:pPr>
              <w:spacing w:before="60" w:after="60"/>
              <w:rPr>
                <w:rFonts w:ascii="Calibri" w:hAnsi="Calibri" w:cs="Calibri"/>
                <w:b/>
                <w:color w:val="000000" w:themeColor="text1"/>
                <w:sz w:val="24"/>
                <w:u w:val="single"/>
              </w:rPr>
            </w:pPr>
            <w:r>
              <w:rPr>
                <w:rFonts w:ascii="Calibri" w:hAnsi="Calibri" w:cs="Calibri"/>
                <w:color w:val="000000" w:themeColor="text1"/>
                <w:sz w:val="20"/>
              </w:rPr>
              <w:t>The Guardian can receive firmware updates over Bluetooth</w:t>
            </w:r>
            <w:r w:rsidR="004C4615">
              <w:rPr>
                <w:rFonts w:ascii="Calibri" w:hAnsi="Calibri" w:cs="Calibri"/>
                <w:color w:val="000000" w:themeColor="text1"/>
                <w:sz w:val="20"/>
              </w:rPr>
              <w:t>. The app will automatically check and notify of available updates.</w:t>
            </w:r>
          </w:p>
        </w:tc>
      </w:tr>
    </w:tbl>
    <w:p w14:paraId="4DBDF88F" w14:textId="66413CEE" w:rsidR="006D386A" w:rsidRDefault="006D386A" w:rsidP="000B12E5">
      <w:pPr>
        <w:spacing w:line="201" w:lineRule="atLeast"/>
        <w:rPr>
          <w:rFonts w:ascii="Calibri" w:hAnsi="Calibri" w:cs="Calibri"/>
          <w:b/>
          <w:sz w:val="20"/>
          <w:szCs w:val="18"/>
        </w:rPr>
      </w:pPr>
    </w:p>
    <w:p w14:paraId="562A60D7" w14:textId="6025E401" w:rsidR="006D386A" w:rsidRDefault="006D386A" w:rsidP="000B12E5">
      <w:pPr>
        <w:spacing w:line="201" w:lineRule="atLeast"/>
        <w:rPr>
          <w:rFonts w:ascii="Calibri" w:hAnsi="Calibri" w:cs="Calibri"/>
          <w:b/>
          <w:sz w:val="20"/>
          <w:szCs w:val="18"/>
        </w:rPr>
      </w:pPr>
    </w:p>
    <w:p w14:paraId="452F0196" w14:textId="77777777" w:rsidR="00514CCB" w:rsidRDefault="00514CCB" w:rsidP="000B12E5">
      <w:pPr>
        <w:spacing w:line="201" w:lineRule="atLeast"/>
        <w:rPr>
          <w:rFonts w:ascii="Calibri" w:hAnsi="Calibri" w:cs="Calibri"/>
          <w:b/>
          <w:sz w:val="20"/>
          <w:szCs w:val="18"/>
        </w:rPr>
      </w:pPr>
    </w:p>
    <w:p w14:paraId="7CA3DDAC" w14:textId="77777777" w:rsidR="00514CCB" w:rsidRDefault="00514CCB" w:rsidP="000B12E5">
      <w:pPr>
        <w:spacing w:line="201" w:lineRule="atLeast"/>
        <w:rPr>
          <w:rFonts w:ascii="Calibri" w:hAnsi="Calibri" w:cs="Calibri"/>
          <w:b/>
          <w:sz w:val="20"/>
          <w:szCs w:val="18"/>
        </w:rPr>
      </w:pPr>
    </w:p>
    <w:p w14:paraId="3347950F" w14:textId="77777777" w:rsidR="00962F69" w:rsidRDefault="00962F69" w:rsidP="000B12E5">
      <w:pPr>
        <w:spacing w:line="201" w:lineRule="atLeast"/>
        <w:rPr>
          <w:rFonts w:ascii="Calibri" w:hAnsi="Calibri" w:cs="Calibri"/>
          <w:b/>
          <w:sz w:val="20"/>
          <w:szCs w:val="18"/>
        </w:rPr>
      </w:pPr>
    </w:p>
    <w:p w14:paraId="710991E6" w14:textId="521CD0CA" w:rsidR="00B1020B" w:rsidRDefault="00B1020B">
      <w:pPr>
        <w:rPr>
          <w:caps/>
          <w:color w:val="3C3C3C" w:themeColor="accent1" w:themeShade="7F"/>
          <w:spacing w:val="15"/>
          <w:sz w:val="32"/>
          <w:szCs w:val="22"/>
        </w:rPr>
      </w:pPr>
    </w:p>
    <w:p w14:paraId="4415F4B2" w14:textId="30B37E85" w:rsidR="0029745F" w:rsidRDefault="0029745F" w:rsidP="0029745F">
      <w:pPr>
        <w:pStyle w:val="Heading3"/>
      </w:pPr>
      <w:bookmarkStart w:id="21" w:name="_Toc141788638"/>
      <w:r>
        <w:lastRenderedPageBreak/>
        <w:t>Modbus connectivity</w:t>
      </w:r>
      <w:bookmarkEnd w:id="21"/>
    </w:p>
    <w:p w14:paraId="6620DB7D" w14:textId="77777777" w:rsidR="00A010A0" w:rsidRDefault="00A010A0" w:rsidP="00A010A0">
      <w:pPr>
        <w:spacing w:line="201" w:lineRule="atLeast"/>
        <w:rPr>
          <w:rFonts w:ascii="Calibri" w:hAnsi="Calibri" w:cs="Calibri"/>
          <w:bCs/>
          <w:sz w:val="20"/>
          <w:szCs w:val="18"/>
        </w:rPr>
      </w:pPr>
      <w:r>
        <w:rPr>
          <w:rFonts w:ascii="Calibri" w:hAnsi="Calibri" w:cs="Calibri"/>
          <w:bCs/>
          <w:sz w:val="20"/>
          <w:szCs w:val="18"/>
        </w:rPr>
        <w:t>The following features and functionality found through the Apogee Connect mobile app are also available via Modbus commands:</w:t>
      </w:r>
    </w:p>
    <w:p w14:paraId="6A7A997B" w14:textId="77777777" w:rsidR="00A010A0" w:rsidRPr="00A010A0" w:rsidRDefault="00A010A0" w:rsidP="00A010A0">
      <w:pPr>
        <w:spacing w:after="0"/>
      </w:pPr>
    </w:p>
    <w:tbl>
      <w:tblPr>
        <w:tblStyle w:val="TableGrid"/>
        <w:tblW w:w="91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455"/>
      </w:tblGrid>
      <w:tr w:rsidR="00A010A0" w14:paraId="4F635033" w14:textId="77777777" w:rsidTr="00834226">
        <w:trPr>
          <w:trHeight w:val="1853"/>
          <w:jc w:val="center"/>
        </w:trPr>
        <w:tc>
          <w:tcPr>
            <w:tcW w:w="4675" w:type="dxa"/>
          </w:tcPr>
          <w:p w14:paraId="7B81FCA0" w14:textId="77777777" w:rsidR="00A010A0" w:rsidRDefault="00A010A0" w:rsidP="00834226">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Live Data Averaging</w:t>
            </w:r>
          </w:p>
          <w:p w14:paraId="0E3C61F2" w14:textId="1CEA87ED" w:rsidR="00A010A0" w:rsidRPr="00FB0829" w:rsidRDefault="00A010A0" w:rsidP="00834226">
            <w:pPr>
              <w:spacing w:before="60" w:after="60"/>
              <w:rPr>
                <w:rFonts w:ascii="Calibri" w:hAnsi="Calibri" w:cs="Calibri"/>
                <w:color w:val="000000" w:themeColor="text1"/>
                <w:sz w:val="20"/>
                <w:u w:val="single"/>
              </w:rPr>
            </w:pPr>
            <w:r>
              <w:rPr>
                <w:rFonts w:ascii="Calibri" w:hAnsi="Calibri" w:cs="Calibri"/>
                <w:color w:val="000000" w:themeColor="text1"/>
                <w:sz w:val="20"/>
              </w:rPr>
              <w:t>Live data averaging smooths out fluctuations in the sensor signal. This is useful for sensors that detect subtle trends.</w:t>
            </w:r>
          </w:p>
        </w:tc>
        <w:tc>
          <w:tcPr>
            <w:tcW w:w="4455" w:type="dxa"/>
          </w:tcPr>
          <w:p w14:paraId="295964AC" w14:textId="77777777" w:rsidR="00A010A0" w:rsidRDefault="00A010A0" w:rsidP="00834226">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Custom Calibration and Offsets</w:t>
            </w:r>
          </w:p>
          <w:p w14:paraId="6577F020" w14:textId="6D6356DF" w:rsidR="00A010A0" w:rsidRDefault="00A010A0" w:rsidP="00834226">
            <w:pPr>
              <w:spacing w:before="60" w:after="60"/>
              <w:rPr>
                <w:rFonts w:ascii="Calibri" w:hAnsi="Calibri" w:cs="Calibri"/>
                <w:color w:val="000000" w:themeColor="text1"/>
                <w:sz w:val="20"/>
              </w:rPr>
            </w:pPr>
            <w:r>
              <w:rPr>
                <w:rFonts w:ascii="Calibri" w:hAnsi="Calibri" w:cs="Calibri"/>
                <w:color w:val="000000" w:themeColor="text1"/>
                <w:sz w:val="20"/>
              </w:rPr>
              <w:t xml:space="preserve">If needed, a custom light calibration factor and various offsets may be specified for the </w:t>
            </w:r>
            <w:r w:rsidR="00834226">
              <w:rPr>
                <w:rFonts w:ascii="Calibri" w:hAnsi="Calibri" w:cs="Calibri"/>
                <w:color w:val="000000" w:themeColor="text1"/>
                <w:sz w:val="20"/>
              </w:rPr>
              <w:t xml:space="preserve">       </w:t>
            </w:r>
            <w:r>
              <w:rPr>
                <w:rFonts w:ascii="Calibri" w:hAnsi="Calibri" w:cs="Calibri"/>
                <w:color w:val="000000" w:themeColor="text1"/>
                <w:sz w:val="20"/>
              </w:rPr>
              <w:t>following parameters:</w:t>
            </w:r>
          </w:p>
          <w:p w14:paraId="601637B0" w14:textId="4543ED11" w:rsidR="00A010A0" w:rsidRDefault="00A010A0" w:rsidP="00834226">
            <w:pPr>
              <w:rPr>
                <w:rFonts w:ascii="Calibri" w:hAnsi="Calibri" w:cs="Calibri"/>
                <w:sz w:val="20"/>
              </w:rPr>
            </w:pPr>
            <w:r>
              <w:rPr>
                <w:rFonts w:ascii="Calibri" w:hAnsi="Calibri" w:cs="Calibri"/>
                <w:color w:val="000000" w:themeColor="text1"/>
                <w:sz w:val="20"/>
              </w:rPr>
              <w:t>PAR/ePAR, temperature, humidity, CO</w:t>
            </w:r>
            <w:r w:rsidRPr="0006178A">
              <w:rPr>
                <w:rFonts w:ascii="Calibri" w:hAnsi="Calibri" w:cs="Calibri"/>
                <w:color w:val="000000" w:themeColor="text1"/>
                <w:sz w:val="20"/>
                <w:vertAlign w:val="subscript"/>
              </w:rPr>
              <w:t>2</w:t>
            </w:r>
            <w:r>
              <w:rPr>
                <w:rFonts w:ascii="Calibri" w:hAnsi="Calibri" w:cs="Calibri"/>
                <w:color w:val="000000" w:themeColor="text1"/>
                <w:sz w:val="20"/>
              </w:rPr>
              <w:t>, and pressure</w:t>
            </w:r>
          </w:p>
        </w:tc>
      </w:tr>
      <w:tr w:rsidR="00A010A0" w14:paraId="1F6B9D12" w14:textId="77777777" w:rsidTr="00834226">
        <w:trPr>
          <w:trHeight w:val="1583"/>
          <w:jc w:val="center"/>
        </w:trPr>
        <w:tc>
          <w:tcPr>
            <w:tcW w:w="4675" w:type="dxa"/>
          </w:tcPr>
          <w:p w14:paraId="4E54EAFC" w14:textId="77777777" w:rsidR="00A010A0" w:rsidRDefault="00A010A0" w:rsidP="00834226">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Fan Control</w:t>
            </w:r>
          </w:p>
          <w:p w14:paraId="54D44C1A" w14:textId="56A12E2C" w:rsidR="00A010A0" w:rsidRPr="00B1020B" w:rsidRDefault="00A010A0" w:rsidP="00834226">
            <w:pPr>
              <w:rPr>
                <w:rFonts w:ascii="Calibri" w:hAnsi="Calibri" w:cs="Calibri"/>
                <w:sz w:val="20"/>
              </w:rPr>
            </w:pPr>
            <w:r>
              <w:rPr>
                <w:rFonts w:ascii="Calibri" w:hAnsi="Calibri" w:cs="Calibri"/>
                <w:color w:val="000000" w:themeColor="text1"/>
                <w:sz w:val="20"/>
              </w:rPr>
              <w:t xml:space="preserve">You can </w:t>
            </w:r>
            <w:r w:rsidR="00834226">
              <w:rPr>
                <w:rFonts w:ascii="Calibri" w:hAnsi="Calibri" w:cs="Calibri"/>
                <w:color w:val="000000" w:themeColor="text1"/>
                <w:sz w:val="20"/>
              </w:rPr>
              <w:t>enable</w:t>
            </w:r>
            <w:r>
              <w:rPr>
                <w:rFonts w:ascii="Calibri" w:hAnsi="Calibri" w:cs="Calibri"/>
                <w:color w:val="000000" w:themeColor="text1"/>
                <w:sz w:val="20"/>
              </w:rPr>
              <w:t xml:space="preserve"> or disable the fan. This could be used to control the fan and pause its operation for fogging or other needs. Note, this setting does not persist through a power cycle.</w:t>
            </w:r>
          </w:p>
        </w:tc>
        <w:tc>
          <w:tcPr>
            <w:tcW w:w="4455" w:type="dxa"/>
          </w:tcPr>
          <w:p w14:paraId="6737F352" w14:textId="77777777" w:rsidR="00A010A0" w:rsidRDefault="00A010A0" w:rsidP="00834226">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Fan Tachometer</w:t>
            </w:r>
          </w:p>
          <w:p w14:paraId="6928E17D" w14:textId="444D5D51" w:rsidR="00A010A0" w:rsidRDefault="00A010A0" w:rsidP="00834226">
            <w:pPr>
              <w:spacing w:before="60" w:after="60"/>
              <w:rPr>
                <w:rFonts w:ascii="Calibri" w:hAnsi="Calibri" w:cs="Calibri"/>
                <w:b/>
                <w:sz w:val="24"/>
                <w:u w:val="single"/>
              </w:rPr>
            </w:pPr>
            <w:r>
              <w:rPr>
                <w:rFonts w:ascii="Calibri" w:hAnsi="Calibri" w:cs="Calibri"/>
                <w:color w:val="000000" w:themeColor="text1"/>
                <w:sz w:val="20"/>
              </w:rPr>
              <w:t>You can read the speed of the fan in RPM. This could be used to diagnose issues.</w:t>
            </w:r>
          </w:p>
          <w:p w14:paraId="78E25F36" w14:textId="6813C429" w:rsidR="00A010A0" w:rsidRDefault="00A010A0" w:rsidP="00834226">
            <w:pPr>
              <w:spacing w:before="60" w:after="60"/>
              <w:jc w:val="center"/>
              <w:rPr>
                <w:rFonts w:ascii="Calibri" w:hAnsi="Calibri" w:cs="Calibri"/>
                <w:b/>
                <w:sz w:val="24"/>
                <w:u w:val="single"/>
              </w:rPr>
            </w:pPr>
          </w:p>
        </w:tc>
      </w:tr>
      <w:tr w:rsidR="00A010A0" w14:paraId="09080FDB" w14:textId="77777777" w:rsidTr="00834226">
        <w:trPr>
          <w:trHeight w:val="1277"/>
          <w:jc w:val="center"/>
        </w:trPr>
        <w:tc>
          <w:tcPr>
            <w:tcW w:w="4675" w:type="dxa"/>
          </w:tcPr>
          <w:p w14:paraId="5C7927A2" w14:textId="098F8186" w:rsidR="00A010A0" w:rsidRDefault="00A010A0" w:rsidP="00834226">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Bluetooth Toggle</w:t>
            </w:r>
          </w:p>
          <w:p w14:paraId="7B8F6E58" w14:textId="3FF17C71" w:rsidR="00A010A0" w:rsidRDefault="00A010A0" w:rsidP="00834226">
            <w:pPr>
              <w:spacing w:before="60" w:after="60"/>
              <w:rPr>
                <w:rFonts w:ascii="Calibri" w:hAnsi="Calibri" w:cs="Calibri"/>
                <w:b/>
                <w:color w:val="000000" w:themeColor="text1"/>
                <w:sz w:val="24"/>
                <w:u w:val="single"/>
              </w:rPr>
            </w:pPr>
            <w:r>
              <w:rPr>
                <w:rFonts w:ascii="Calibri" w:hAnsi="Calibri" w:cs="Calibri"/>
                <w:color w:val="000000" w:themeColor="text1"/>
                <w:sz w:val="20"/>
              </w:rPr>
              <w:t>Turn off the Guardian’s Bluetooth radio if you think it is unnecessary or may interfere with other equipment.</w:t>
            </w:r>
          </w:p>
        </w:tc>
        <w:tc>
          <w:tcPr>
            <w:tcW w:w="4455" w:type="dxa"/>
          </w:tcPr>
          <w:p w14:paraId="16719BD6" w14:textId="77777777" w:rsidR="00A010A0" w:rsidRDefault="00A010A0" w:rsidP="00834226">
            <w:pPr>
              <w:spacing w:before="60" w:after="60"/>
              <w:jc w:val="center"/>
              <w:rPr>
                <w:rFonts w:ascii="Calibri" w:hAnsi="Calibri" w:cs="Calibri"/>
                <w:b/>
                <w:color w:val="000000" w:themeColor="text1"/>
                <w:sz w:val="24"/>
                <w:u w:val="single"/>
              </w:rPr>
            </w:pPr>
            <w:r>
              <w:rPr>
                <w:rFonts w:ascii="Calibri" w:hAnsi="Calibri" w:cs="Calibri"/>
                <w:b/>
                <w:color w:val="000000" w:themeColor="text1"/>
                <w:sz w:val="24"/>
                <w:u w:val="single"/>
              </w:rPr>
              <w:t>LED Toggle</w:t>
            </w:r>
          </w:p>
          <w:p w14:paraId="4FDDBF7D" w14:textId="1F741472" w:rsidR="00A010A0" w:rsidRDefault="00A010A0" w:rsidP="00834226">
            <w:pPr>
              <w:spacing w:before="60" w:after="60"/>
              <w:rPr>
                <w:rFonts w:ascii="Calibri" w:hAnsi="Calibri" w:cs="Calibri"/>
                <w:b/>
                <w:sz w:val="24"/>
                <w:u w:val="single"/>
              </w:rPr>
            </w:pPr>
            <w:r>
              <w:rPr>
                <w:rFonts w:ascii="Calibri" w:hAnsi="Calibri" w:cs="Calibri"/>
                <w:color w:val="000000" w:themeColor="text1"/>
                <w:sz w:val="20"/>
              </w:rPr>
              <w:t>Turn off the Guardian’s LED indicators if you think it might interfere with your research or your plants’ growth.</w:t>
            </w:r>
          </w:p>
        </w:tc>
      </w:tr>
    </w:tbl>
    <w:p w14:paraId="01436E3D" w14:textId="6E5ED55B" w:rsidR="00BD4F2A" w:rsidRDefault="006E073E" w:rsidP="000B12E5">
      <w:pPr>
        <w:spacing w:line="201" w:lineRule="atLeast"/>
        <w:rPr>
          <w:rFonts w:ascii="Calibri" w:hAnsi="Calibri" w:cs="Calibri"/>
          <w:bCs/>
          <w:color w:val="000000" w:themeColor="text1"/>
          <w:sz w:val="20"/>
        </w:rPr>
      </w:pPr>
      <w:r w:rsidRPr="006E073E">
        <w:rPr>
          <w:rFonts w:ascii="Calibri" w:hAnsi="Calibri" w:cs="Calibri"/>
          <w:b/>
          <w:color w:val="000000" w:themeColor="text1"/>
          <w:sz w:val="20"/>
          <w:highlight w:val="yellow"/>
        </w:rPr>
        <w:t>Note</w:t>
      </w:r>
      <w:r w:rsidRPr="006E073E">
        <w:rPr>
          <w:rFonts w:ascii="Calibri" w:hAnsi="Calibri" w:cs="Calibri"/>
          <w:bCs/>
          <w:color w:val="000000" w:themeColor="text1"/>
          <w:sz w:val="20"/>
          <w:highlight w:val="yellow"/>
        </w:rPr>
        <w:t>:</w:t>
      </w:r>
      <w:r>
        <w:rPr>
          <w:rFonts w:ascii="Calibri" w:hAnsi="Calibri" w:cs="Calibri"/>
          <w:bCs/>
          <w:color w:val="000000" w:themeColor="text1"/>
          <w:sz w:val="20"/>
        </w:rPr>
        <w:t xml:space="preserve"> It can take up to 30 seconds for </w:t>
      </w:r>
      <w:r w:rsidR="0098780B">
        <w:rPr>
          <w:rFonts w:ascii="Calibri" w:hAnsi="Calibri" w:cs="Calibri"/>
          <w:bCs/>
          <w:color w:val="000000" w:themeColor="text1"/>
          <w:sz w:val="20"/>
        </w:rPr>
        <w:t xml:space="preserve">accurate </w:t>
      </w:r>
      <w:r>
        <w:rPr>
          <w:rFonts w:ascii="Calibri" w:hAnsi="Calibri" w:cs="Calibri"/>
          <w:bCs/>
          <w:color w:val="000000" w:themeColor="text1"/>
          <w:sz w:val="20"/>
        </w:rPr>
        <w:t>measurements to become available when the Guardian is powered on due to the CO</w:t>
      </w:r>
      <w:r w:rsidRPr="006E073E">
        <w:rPr>
          <w:rFonts w:ascii="Calibri" w:hAnsi="Calibri" w:cs="Calibri"/>
          <w:bCs/>
          <w:color w:val="000000" w:themeColor="text1"/>
          <w:sz w:val="20"/>
          <w:vertAlign w:val="subscript"/>
        </w:rPr>
        <w:t>2</w:t>
      </w:r>
      <w:r>
        <w:rPr>
          <w:rFonts w:ascii="Calibri" w:hAnsi="Calibri" w:cs="Calibri"/>
          <w:bCs/>
          <w:color w:val="000000" w:themeColor="text1"/>
          <w:sz w:val="20"/>
        </w:rPr>
        <w:t>/humidity module booting up.</w:t>
      </w:r>
    </w:p>
    <w:p w14:paraId="6DB1A69C" w14:textId="0C1CECB8" w:rsidR="00B56366" w:rsidRPr="00B56366" w:rsidRDefault="00B56366" w:rsidP="00B56366">
      <w:pPr>
        <w:rPr>
          <w:rFonts w:asciiTheme="minorHAnsi" w:hAnsiTheme="minorHAnsi" w:cstheme="minorHAnsi"/>
          <w:sz w:val="20"/>
        </w:rPr>
      </w:pPr>
      <w:r w:rsidRPr="006E073E">
        <w:rPr>
          <w:rFonts w:ascii="Calibri" w:hAnsi="Calibri" w:cs="Calibri"/>
          <w:b/>
          <w:color w:val="000000" w:themeColor="text1"/>
          <w:sz w:val="20"/>
          <w:highlight w:val="yellow"/>
        </w:rPr>
        <w:t>Note</w:t>
      </w:r>
      <w:r w:rsidRPr="006E073E">
        <w:rPr>
          <w:rFonts w:ascii="Calibri" w:hAnsi="Calibri" w:cs="Calibri"/>
          <w:bCs/>
          <w:color w:val="000000" w:themeColor="text1"/>
          <w:sz w:val="20"/>
          <w:highlight w:val="yellow"/>
        </w:rPr>
        <w:t>:</w:t>
      </w:r>
      <w:r>
        <w:rPr>
          <w:rFonts w:ascii="Calibri" w:hAnsi="Calibri" w:cs="Calibri"/>
          <w:bCs/>
          <w:color w:val="000000" w:themeColor="text1"/>
          <w:sz w:val="20"/>
        </w:rPr>
        <w:t xml:space="preserve"> </w:t>
      </w:r>
      <w:r w:rsidRPr="00B56366">
        <w:rPr>
          <w:rFonts w:asciiTheme="minorHAnsi" w:hAnsiTheme="minorHAnsi" w:cstheme="minorHAnsi"/>
          <w:sz w:val="20"/>
        </w:rPr>
        <w:t xml:space="preserve">The Modbus communication settings, including address, </w:t>
      </w:r>
      <w:proofErr w:type="spellStart"/>
      <w:r w:rsidRPr="00B56366">
        <w:rPr>
          <w:rFonts w:asciiTheme="minorHAnsi" w:hAnsiTheme="minorHAnsi" w:cstheme="minorHAnsi"/>
          <w:sz w:val="20"/>
        </w:rPr>
        <w:t>baudrate</w:t>
      </w:r>
      <w:proofErr w:type="spellEnd"/>
      <w:r w:rsidRPr="00B56366">
        <w:rPr>
          <w:rFonts w:asciiTheme="minorHAnsi" w:hAnsiTheme="minorHAnsi" w:cstheme="minorHAnsi"/>
          <w:sz w:val="20"/>
        </w:rPr>
        <w:t>, parity, and number of stop bits</w:t>
      </w:r>
      <w:r>
        <w:rPr>
          <w:rFonts w:asciiTheme="minorHAnsi" w:hAnsiTheme="minorHAnsi" w:cstheme="minorHAnsi"/>
          <w:sz w:val="20"/>
        </w:rPr>
        <w:t>,</w:t>
      </w:r>
      <w:r w:rsidRPr="00B56366">
        <w:rPr>
          <w:rFonts w:asciiTheme="minorHAnsi" w:hAnsiTheme="minorHAnsi" w:cstheme="minorHAnsi"/>
          <w:sz w:val="20"/>
        </w:rPr>
        <w:t xml:space="preserve"> can be viewed </w:t>
      </w:r>
      <w:r>
        <w:rPr>
          <w:rFonts w:asciiTheme="minorHAnsi" w:hAnsiTheme="minorHAnsi" w:cstheme="minorHAnsi"/>
          <w:sz w:val="20"/>
        </w:rPr>
        <w:t>or</w:t>
      </w:r>
      <w:r w:rsidRPr="00B56366">
        <w:rPr>
          <w:rFonts w:asciiTheme="minorHAnsi" w:hAnsiTheme="minorHAnsi" w:cstheme="minorHAnsi"/>
          <w:sz w:val="20"/>
        </w:rPr>
        <w:t xml:space="preserve"> </w:t>
      </w:r>
      <w:r>
        <w:rPr>
          <w:rFonts w:asciiTheme="minorHAnsi" w:hAnsiTheme="minorHAnsi" w:cstheme="minorHAnsi"/>
          <w:sz w:val="20"/>
        </w:rPr>
        <w:t>modified via</w:t>
      </w:r>
      <w:r w:rsidRPr="00B56366">
        <w:rPr>
          <w:rFonts w:asciiTheme="minorHAnsi" w:hAnsiTheme="minorHAnsi" w:cstheme="minorHAnsi"/>
          <w:sz w:val="20"/>
        </w:rPr>
        <w:t xml:space="preserve"> Bluetooth </w:t>
      </w:r>
      <w:r>
        <w:rPr>
          <w:rFonts w:asciiTheme="minorHAnsi" w:hAnsiTheme="minorHAnsi" w:cstheme="minorHAnsi"/>
          <w:sz w:val="20"/>
        </w:rPr>
        <w:t>using</w:t>
      </w:r>
      <w:r w:rsidRPr="00B56366">
        <w:rPr>
          <w:rFonts w:asciiTheme="minorHAnsi" w:hAnsiTheme="minorHAnsi" w:cstheme="minorHAnsi"/>
          <w:sz w:val="20"/>
        </w:rPr>
        <w:t xml:space="preserve"> the Apogee Connect app. Changes to the </w:t>
      </w:r>
      <w:proofErr w:type="spellStart"/>
      <w:r w:rsidRPr="00B56366">
        <w:rPr>
          <w:rFonts w:asciiTheme="minorHAnsi" w:hAnsiTheme="minorHAnsi" w:cstheme="minorHAnsi"/>
          <w:sz w:val="20"/>
        </w:rPr>
        <w:t>baudrate</w:t>
      </w:r>
      <w:proofErr w:type="spellEnd"/>
      <w:r w:rsidRPr="00B56366">
        <w:rPr>
          <w:rFonts w:asciiTheme="minorHAnsi" w:hAnsiTheme="minorHAnsi" w:cstheme="minorHAnsi"/>
          <w:sz w:val="20"/>
        </w:rPr>
        <w:t>, parity, and number of stop bits require a power cycle before they will be set. Changes to the address take place immediately. </w:t>
      </w:r>
    </w:p>
    <w:p w14:paraId="4829DC5B" w14:textId="325851B5" w:rsidR="00097E10" w:rsidRDefault="00BD4F2A" w:rsidP="000B12E5">
      <w:pPr>
        <w:spacing w:line="201" w:lineRule="atLeast"/>
        <w:rPr>
          <w:rFonts w:ascii="Calibri" w:hAnsi="Calibri" w:cs="Calibri"/>
          <w:b/>
          <w:sz w:val="20"/>
          <w:szCs w:val="18"/>
        </w:rPr>
      </w:pPr>
      <w:r>
        <w:rPr>
          <w:rFonts w:ascii="Calibri" w:hAnsi="Calibri" w:cs="Calibri"/>
          <w:b/>
          <w:sz w:val="20"/>
          <w:szCs w:val="18"/>
        </w:rPr>
        <w:t>Enabling Modbus Measurements</w:t>
      </w:r>
    </w:p>
    <w:p w14:paraId="413A5B7E" w14:textId="7DFD7F07" w:rsidR="008A5BC1" w:rsidRDefault="008A5BC1" w:rsidP="00465E37">
      <w:pPr>
        <w:spacing w:before="0" w:after="0" w:line="240" w:lineRule="auto"/>
        <w:rPr>
          <w:rStyle w:val="ui-provider"/>
          <w:rFonts w:asciiTheme="minorHAnsi" w:hAnsiTheme="minorHAnsi" w:cstheme="minorHAnsi"/>
          <w:sz w:val="20"/>
        </w:rPr>
      </w:pPr>
      <w:r w:rsidRPr="008A5BC1">
        <w:rPr>
          <w:rStyle w:val="ui-provider"/>
          <w:rFonts w:asciiTheme="minorHAnsi" w:hAnsiTheme="minorHAnsi" w:cstheme="minorHAnsi"/>
          <w:sz w:val="20"/>
        </w:rPr>
        <w:t>To lower energy consumption, the Guardian does not continuously take measurements until prompted. The first Modbus read command of any measurement register will enable continuous measurements but return a “0” result. All subsequent communication will operate normally. Please note that this will happen after every power cycle.</w:t>
      </w:r>
    </w:p>
    <w:p w14:paraId="7C9EF9B1" w14:textId="77777777" w:rsidR="001B75E0" w:rsidRDefault="001B75E0" w:rsidP="00465E37">
      <w:pPr>
        <w:spacing w:before="0" w:after="0" w:line="240" w:lineRule="auto"/>
        <w:rPr>
          <w:rStyle w:val="ui-provider"/>
          <w:rFonts w:asciiTheme="minorHAnsi" w:hAnsiTheme="minorHAnsi" w:cstheme="minorHAnsi"/>
          <w:sz w:val="20"/>
        </w:rPr>
      </w:pPr>
    </w:p>
    <w:p w14:paraId="1CB49D00" w14:textId="71E2FA73" w:rsidR="001B75E0" w:rsidRPr="001B75E0" w:rsidRDefault="001B75E0" w:rsidP="00465E37">
      <w:pPr>
        <w:spacing w:before="0" w:after="0" w:line="240" w:lineRule="auto"/>
        <w:rPr>
          <w:rStyle w:val="ui-provider"/>
          <w:rFonts w:asciiTheme="minorHAnsi" w:hAnsiTheme="minorHAnsi" w:cstheme="minorHAnsi"/>
          <w:i/>
          <w:iCs/>
          <w:sz w:val="20"/>
        </w:rPr>
      </w:pPr>
      <w:r w:rsidRPr="001B75E0">
        <w:rPr>
          <w:rStyle w:val="ui-provider"/>
          <w:rFonts w:asciiTheme="minorHAnsi" w:hAnsiTheme="minorHAnsi" w:cstheme="minorHAnsi"/>
          <w:i/>
          <w:iCs/>
          <w:sz w:val="20"/>
        </w:rPr>
        <w:t>Start Modbus Measurements at Power</w:t>
      </w:r>
      <w:r w:rsidR="0046797E">
        <w:rPr>
          <w:rStyle w:val="ui-provider"/>
          <w:rFonts w:asciiTheme="minorHAnsi" w:hAnsiTheme="minorHAnsi" w:cstheme="minorHAnsi"/>
          <w:i/>
          <w:iCs/>
          <w:sz w:val="20"/>
        </w:rPr>
        <w:t>-o</w:t>
      </w:r>
      <w:r w:rsidRPr="001B75E0">
        <w:rPr>
          <w:rStyle w:val="ui-provider"/>
          <w:rFonts w:asciiTheme="minorHAnsi" w:hAnsiTheme="minorHAnsi" w:cstheme="minorHAnsi"/>
          <w:i/>
          <w:iCs/>
          <w:sz w:val="20"/>
        </w:rPr>
        <w:t>n</w:t>
      </w:r>
    </w:p>
    <w:p w14:paraId="58A747AD" w14:textId="77777777" w:rsidR="001B75E0" w:rsidRDefault="001B75E0" w:rsidP="00465E37">
      <w:pPr>
        <w:spacing w:before="0" w:after="0" w:line="240" w:lineRule="auto"/>
        <w:rPr>
          <w:rStyle w:val="ui-provider"/>
          <w:rFonts w:asciiTheme="minorHAnsi" w:hAnsiTheme="minorHAnsi" w:cstheme="minorHAnsi"/>
          <w:sz w:val="20"/>
        </w:rPr>
      </w:pPr>
    </w:p>
    <w:p w14:paraId="35FB15AA" w14:textId="7350F0A9" w:rsidR="001B75E0" w:rsidRDefault="001B75E0" w:rsidP="00465E37">
      <w:pPr>
        <w:spacing w:before="0" w:after="0" w:line="240" w:lineRule="auto"/>
        <w:rPr>
          <w:rStyle w:val="ui-provider"/>
          <w:rFonts w:asciiTheme="minorHAnsi" w:hAnsiTheme="minorHAnsi" w:cstheme="minorHAnsi"/>
          <w:sz w:val="20"/>
        </w:rPr>
      </w:pPr>
      <w:r>
        <w:rPr>
          <w:rStyle w:val="ui-provider"/>
          <w:rFonts w:asciiTheme="minorHAnsi" w:hAnsiTheme="minorHAnsi" w:cstheme="minorHAnsi"/>
          <w:sz w:val="20"/>
        </w:rPr>
        <w:t xml:space="preserve">To avoid </w:t>
      </w:r>
      <w:r w:rsidR="00794871">
        <w:rPr>
          <w:rStyle w:val="ui-provider"/>
          <w:rFonts w:asciiTheme="minorHAnsi" w:hAnsiTheme="minorHAnsi" w:cstheme="minorHAnsi"/>
          <w:sz w:val="20"/>
        </w:rPr>
        <w:t>the initial “0” read command</w:t>
      </w:r>
      <w:r>
        <w:rPr>
          <w:rStyle w:val="ui-provider"/>
          <w:rFonts w:asciiTheme="minorHAnsi" w:hAnsiTheme="minorHAnsi" w:cstheme="minorHAnsi"/>
          <w:sz w:val="20"/>
        </w:rPr>
        <w:t xml:space="preserve">, </w:t>
      </w:r>
      <w:r w:rsidR="00794871">
        <w:rPr>
          <w:rStyle w:val="ui-provider"/>
          <w:rFonts w:asciiTheme="minorHAnsi" w:hAnsiTheme="minorHAnsi" w:cstheme="minorHAnsi"/>
          <w:sz w:val="20"/>
        </w:rPr>
        <w:t>users</w:t>
      </w:r>
      <w:r>
        <w:rPr>
          <w:rStyle w:val="ui-provider"/>
          <w:rFonts w:asciiTheme="minorHAnsi" w:hAnsiTheme="minorHAnsi" w:cstheme="minorHAnsi"/>
          <w:sz w:val="20"/>
        </w:rPr>
        <w:t xml:space="preserve"> can turn on a feature that allows Modbus measurements to start when the Guardian is powered on. This feature avoids running Modbus measurements twice after things like power outages or power cycling. You can turn on this feature via register 139 on page 20.</w:t>
      </w:r>
    </w:p>
    <w:p w14:paraId="57257796" w14:textId="77777777" w:rsidR="008A5BC1" w:rsidRDefault="008A5BC1" w:rsidP="00465E37">
      <w:pPr>
        <w:spacing w:before="0" w:after="0" w:line="240" w:lineRule="auto"/>
        <w:rPr>
          <w:rStyle w:val="ui-provider"/>
          <w:rFonts w:asciiTheme="minorHAnsi" w:hAnsiTheme="minorHAnsi" w:cstheme="minorHAnsi"/>
          <w:sz w:val="20"/>
        </w:rPr>
      </w:pPr>
    </w:p>
    <w:p w14:paraId="0FE8EEA3" w14:textId="3477EF50" w:rsidR="00B56366" w:rsidRPr="00B56366" w:rsidRDefault="008A5BC1" w:rsidP="00465E37">
      <w:pPr>
        <w:spacing w:before="0" w:after="0" w:line="240" w:lineRule="auto"/>
        <w:rPr>
          <w:rFonts w:asciiTheme="minorHAnsi" w:hAnsiTheme="minorHAnsi" w:cstheme="minorHAnsi"/>
          <w:sz w:val="20"/>
        </w:rPr>
      </w:pPr>
      <w:r w:rsidRPr="001B75E0">
        <w:rPr>
          <w:rStyle w:val="ui-provider"/>
          <w:rFonts w:asciiTheme="minorHAnsi" w:hAnsiTheme="minorHAnsi" w:cstheme="minorHAnsi"/>
          <w:b/>
          <w:bCs/>
          <w:sz w:val="20"/>
          <w:highlight w:val="yellow"/>
        </w:rPr>
        <w:t>Note</w:t>
      </w:r>
      <w:r w:rsidRPr="001B75E0">
        <w:rPr>
          <w:rStyle w:val="ui-provider"/>
          <w:rFonts w:asciiTheme="minorHAnsi" w:hAnsiTheme="minorHAnsi" w:cstheme="minorHAnsi"/>
          <w:sz w:val="20"/>
          <w:highlight w:val="yellow"/>
        </w:rPr>
        <w:t>:</w:t>
      </w:r>
      <w:r w:rsidRPr="008A5BC1">
        <w:rPr>
          <w:rStyle w:val="ui-provider"/>
          <w:rFonts w:asciiTheme="minorHAnsi" w:hAnsiTheme="minorHAnsi" w:cstheme="minorHAnsi"/>
          <w:sz w:val="20"/>
        </w:rPr>
        <w:t xml:space="preserve"> The AC-422 (Modbus USB stick) does not work with the Guardian.</w:t>
      </w:r>
    </w:p>
    <w:p w14:paraId="00CC23AF" w14:textId="77777777" w:rsidR="00B56366" w:rsidRDefault="00B56366" w:rsidP="00465E37">
      <w:pPr>
        <w:spacing w:before="0" w:after="0" w:line="240" w:lineRule="auto"/>
        <w:rPr>
          <w:rFonts w:asciiTheme="minorHAnsi" w:hAnsiTheme="minorHAnsi" w:cstheme="minorHAnsi"/>
          <w:b/>
          <w:sz w:val="20"/>
          <w:szCs w:val="18"/>
        </w:rPr>
      </w:pPr>
    </w:p>
    <w:p w14:paraId="2E8BD7A3" w14:textId="77777777" w:rsidR="00B56366" w:rsidRDefault="00B56366" w:rsidP="00465E37">
      <w:pPr>
        <w:spacing w:before="0" w:after="0" w:line="240" w:lineRule="auto"/>
        <w:rPr>
          <w:rFonts w:asciiTheme="minorHAnsi" w:hAnsiTheme="minorHAnsi" w:cstheme="minorHAnsi"/>
          <w:b/>
          <w:sz w:val="20"/>
          <w:szCs w:val="18"/>
        </w:rPr>
      </w:pPr>
    </w:p>
    <w:p w14:paraId="333FFE09" w14:textId="77777777" w:rsidR="00B56366" w:rsidRDefault="00B56366" w:rsidP="00465E37">
      <w:pPr>
        <w:spacing w:before="0" w:after="0" w:line="240" w:lineRule="auto"/>
        <w:rPr>
          <w:rFonts w:asciiTheme="minorHAnsi" w:hAnsiTheme="minorHAnsi" w:cstheme="minorHAnsi"/>
          <w:b/>
          <w:sz w:val="20"/>
          <w:szCs w:val="18"/>
        </w:rPr>
      </w:pPr>
    </w:p>
    <w:p w14:paraId="0520606C" w14:textId="77777777" w:rsidR="00B56366" w:rsidRDefault="00B56366" w:rsidP="00465E37">
      <w:pPr>
        <w:spacing w:before="0" w:after="0" w:line="240" w:lineRule="auto"/>
        <w:rPr>
          <w:rFonts w:asciiTheme="minorHAnsi" w:hAnsiTheme="minorHAnsi" w:cstheme="minorHAnsi"/>
          <w:b/>
          <w:sz w:val="20"/>
          <w:szCs w:val="18"/>
        </w:rPr>
      </w:pPr>
    </w:p>
    <w:p w14:paraId="4F618B1F" w14:textId="3901622E" w:rsidR="00465E37" w:rsidRPr="003D5AA2" w:rsidRDefault="00465E37" w:rsidP="00465E37">
      <w:pPr>
        <w:spacing w:before="0" w:after="0" w:line="240" w:lineRule="auto"/>
        <w:rPr>
          <w:rFonts w:asciiTheme="minorHAnsi" w:hAnsiTheme="minorHAnsi" w:cstheme="minorHAnsi"/>
          <w:b/>
          <w:sz w:val="20"/>
          <w:szCs w:val="18"/>
        </w:rPr>
      </w:pPr>
      <w:r w:rsidRPr="003D5AA2">
        <w:rPr>
          <w:rFonts w:asciiTheme="minorHAnsi" w:hAnsiTheme="minorHAnsi" w:cstheme="minorHAnsi"/>
          <w:b/>
          <w:sz w:val="20"/>
          <w:szCs w:val="18"/>
        </w:rPr>
        <w:lastRenderedPageBreak/>
        <w:t>Sensor Calibration</w:t>
      </w:r>
    </w:p>
    <w:p w14:paraId="0326143D" w14:textId="2C150852" w:rsidR="00514CCB" w:rsidRPr="009A3BBB" w:rsidRDefault="00465E37" w:rsidP="000B12E5">
      <w:pPr>
        <w:spacing w:line="201" w:lineRule="atLeast"/>
        <w:rPr>
          <w:rFonts w:ascii="Calibri" w:hAnsi="Calibri" w:cs="Calibri"/>
          <w:sz w:val="20"/>
        </w:rPr>
      </w:pPr>
      <w:r>
        <w:rPr>
          <w:rFonts w:ascii="Calibri" w:hAnsi="Calibri" w:cs="Calibri"/>
          <w:sz w:val="20"/>
        </w:rPr>
        <w:t>All Apogee M</w:t>
      </w:r>
      <w:r w:rsidRPr="00245B1C">
        <w:rPr>
          <w:rFonts w:ascii="Calibri" w:hAnsi="Calibri" w:cs="Calibri"/>
          <w:sz w:val="20"/>
        </w:rPr>
        <w:t>odbus sensor</w:t>
      </w:r>
      <w:r>
        <w:rPr>
          <w:rFonts w:ascii="Calibri" w:hAnsi="Calibri" w:cs="Calibri"/>
          <w:sz w:val="20"/>
        </w:rPr>
        <w:t>s</w:t>
      </w:r>
      <w:r w:rsidRPr="00245B1C">
        <w:rPr>
          <w:rFonts w:ascii="Calibri" w:hAnsi="Calibri" w:cs="Calibri"/>
          <w:sz w:val="20"/>
        </w:rPr>
        <w:t xml:space="preserve"> have sensor-specific calibration coefficients determined during the custom calibration </w:t>
      </w:r>
      <w:r w:rsidRPr="009A3BBB">
        <w:rPr>
          <w:rFonts w:ascii="Calibri" w:hAnsi="Calibri" w:cs="Calibri"/>
          <w:sz w:val="20"/>
        </w:rPr>
        <w:t>process. Coefficients are programmed into the sensors at the factory.</w:t>
      </w:r>
    </w:p>
    <w:p w14:paraId="63059BC7" w14:textId="032D6627" w:rsidR="00D73244" w:rsidRPr="00794871" w:rsidRDefault="00676F39" w:rsidP="00794871">
      <w:pPr>
        <w:spacing w:line="201" w:lineRule="atLeast"/>
        <w:rPr>
          <w:rFonts w:ascii="Calibri" w:hAnsi="Calibri" w:cs="Calibri"/>
          <w:bCs/>
          <w:sz w:val="20"/>
          <w:szCs w:val="18"/>
        </w:rPr>
      </w:pPr>
      <w:r w:rsidRPr="009A3BBB">
        <w:rPr>
          <w:rFonts w:ascii="Calibri" w:hAnsi="Calibri" w:cs="Calibri"/>
          <w:bCs/>
          <w:sz w:val="20"/>
          <w:szCs w:val="18"/>
        </w:rPr>
        <w:t>The PAR multiplier factory calibration is stored in float registers 56 and 57 or integer register 108. The PAR multiplier coefficient in float registers 58 and 59 or integer register 109 is used to calculate the PAR value. These should generally match, however, to allow the user to use a different multiplier than the factory calibration, this register is user configurable. To revert the PAR multiplier back to the factory calibration, 0 can be written to the PAR multiplier register (float registers 58 and 59 or integer register 109).</w:t>
      </w:r>
      <w:bookmarkStart w:id="22" w:name="_Hlk36631865"/>
    </w:p>
    <w:p w14:paraId="469029D9" w14:textId="01B6F5F0" w:rsidR="00097E10" w:rsidRPr="003D5AA2" w:rsidRDefault="00097E10" w:rsidP="00097E10">
      <w:pPr>
        <w:rPr>
          <w:rFonts w:asciiTheme="minorHAnsi" w:hAnsiTheme="minorHAnsi" w:cstheme="minorHAnsi"/>
          <w:b/>
          <w:sz w:val="20"/>
        </w:rPr>
      </w:pPr>
      <w:r w:rsidRPr="003D5AA2">
        <w:rPr>
          <w:rFonts w:asciiTheme="minorHAnsi" w:hAnsiTheme="minorHAnsi" w:cstheme="minorHAnsi"/>
          <w:b/>
          <w:sz w:val="20"/>
        </w:rPr>
        <w:t>Modbus Interface</w:t>
      </w:r>
    </w:p>
    <w:p w14:paraId="4B038E20" w14:textId="693605D9" w:rsidR="00834226" w:rsidRPr="00D73244" w:rsidRDefault="00097E10" w:rsidP="00097E10">
      <w:pPr>
        <w:spacing w:before="0" w:after="0" w:line="240" w:lineRule="auto"/>
        <w:rPr>
          <w:sz w:val="20"/>
        </w:rPr>
      </w:pPr>
      <w:r w:rsidRPr="0073254D">
        <w:rPr>
          <w:rFonts w:asciiTheme="minorHAnsi" w:hAnsiTheme="minorHAnsi" w:cstheme="minorHAnsi"/>
          <w:sz w:val="20"/>
        </w:rPr>
        <w:t xml:space="preserve">The following is a brief explanation of the Modbus protocol instructions used in Apogee </w:t>
      </w:r>
      <w:r w:rsidR="00716395">
        <w:rPr>
          <w:rFonts w:asciiTheme="minorHAnsi" w:hAnsiTheme="minorHAnsi" w:cstheme="minorHAnsi"/>
          <w:sz w:val="20"/>
        </w:rPr>
        <w:t>Guardian SM-500 and SM-600</w:t>
      </w:r>
      <w:r w:rsidRPr="0073254D">
        <w:rPr>
          <w:rFonts w:asciiTheme="minorHAnsi" w:hAnsiTheme="minorHAnsi" w:cstheme="minorHAnsi"/>
          <w:sz w:val="20"/>
        </w:rPr>
        <w:t xml:space="preserve">. For questions on the implementation of this protocol, please refer to the official serial line implementation of the Modbus protocol: </w:t>
      </w:r>
      <w:hyperlink r:id="rId43" w:history="1">
        <w:r w:rsidRPr="0073254D">
          <w:rPr>
            <w:rStyle w:val="Hyperlink"/>
            <w:rFonts w:ascii="Calibri" w:hAnsi="Calibri" w:cs="Calibri"/>
            <w:sz w:val="20"/>
          </w:rPr>
          <w:t>http://www.modbus.org/docs/Modbus_over_serial_line_V1_02.pdf</w:t>
        </w:r>
      </w:hyperlink>
      <w:r w:rsidRPr="0073254D">
        <w:rPr>
          <w:rFonts w:ascii="Calibri" w:hAnsi="Calibri" w:cs="Calibri"/>
          <w:sz w:val="20"/>
        </w:rPr>
        <w:t xml:space="preserve"> (2006) and the general Modbus protocol specification: </w:t>
      </w:r>
      <w:hyperlink r:id="rId44" w:history="1">
        <w:r w:rsidRPr="0073254D">
          <w:rPr>
            <w:rStyle w:val="Hyperlink"/>
            <w:rFonts w:ascii="Calibri" w:hAnsi="Calibri" w:cs="Calibri"/>
            <w:sz w:val="20"/>
          </w:rPr>
          <w:t>http://www.modbus.org/docs/Modbus_Application_Protocol_V1_1b3.pdf</w:t>
        </w:r>
      </w:hyperlink>
      <w:r w:rsidRPr="0073254D">
        <w:rPr>
          <w:rFonts w:ascii="Calibri" w:hAnsi="Calibri" w:cs="Calibri"/>
          <w:sz w:val="20"/>
        </w:rPr>
        <w:t xml:space="preserve"> (2012). Further information can be found at: </w:t>
      </w:r>
      <w:hyperlink r:id="rId45" w:history="1">
        <w:r w:rsidRPr="0073254D">
          <w:rPr>
            <w:rStyle w:val="Hyperlink"/>
            <w:rFonts w:ascii="Calibri" w:hAnsi="Calibri" w:cs="Calibri"/>
            <w:sz w:val="20"/>
          </w:rPr>
          <w:t>http://www.modbus.org/specs.php</w:t>
        </w:r>
      </w:hyperlink>
      <w:bookmarkStart w:id="23" w:name="_Hlk36631890"/>
      <w:bookmarkEnd w:id="22"/>
    </w:p>
    <w:p w14:paraId="06E27331" w14:textId="77777777" w:rsidR="00834226" w:rsidRDefault="00834226" w:rsidP="00097E10">
      <w:pPr>
        <w:spacing w:before="0" w:after="0" w:line="240" w:lineRule="auto"/>
        <w:rPr>
          <w:rFonts w:asciiTheme="minorHAnsi" w:hAnsiTheme="minorHAnsi" w:cstheme="minorHAnsi"/>
          <w:b/>
          <w:sz w:val="20"/>
        </w:rPr>
      </w:pPr>
    </w:p>
    <w:p w14:paraId="423FCCA8" w14:textId="62703D09" w:rsidR="00097E10" w:rsidRPr="003D5AA2" w:rsidRDefault="00097E10" w:rsidP="00097E10">
      <w:pPr>
        <w:spacing w:before="0" w:after="0" w:line="240" w:lineRule="auto"/>
        <w:rPr>
          <w:rFonts w:asciiTheme="minorHAnsi" w:hAnsiTheme="minorHAnsi" w:cstheme="minorHAnsi"/>
          <w:b/>
          <w:sz w:val="20"/>
        </w:rPr>
      </w:pPr>
      <w:r w:rsidRPr="003D5AA2">
        <w:rPr>
          <w:rFonts w:asciiTheme="minorHAnsi" w:hAnsiTheme="minorHAnsi" w:cstheme="minorHAnsi"/>
          <w:b/>
          <w:sz w:val="20"/>
        </w:rPr>
        <w:t>Overview</w:t>
      </w:r>
    </w:p>
    <w:p w14:paraId="249B25DF" w14:textId="77777777" w:rsidR="00097E10" w:rsidRPr="003D5AA2"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 </w:t>
      </w:r>
    </w:p>
    <w:p w14:paraId="6F089182" w14:textId="4D2AF12F" w:rsidR="00097E10" w:rsidRPr="003D5AA2" w:rsidRDefault="00097E10" w:rsidP="00097E10">
      <w:pPr>
        <w:spacing w:before="0" w:after="0" w:line="240" w:lineRule="auto"/>
        <w:rPr>
          <w:rFonts w:asciiTheme="minorHAnsi" w:hAnsiTheme="minorHAnsi" w:cstheme="minorHAnsi"/>
          <w:b/>
          <w:sz w:val="20"/>
        </w:rPr>
      </w:pPr>
      <w:r w:rsidRPr="003D5AA2">
        <w:rPr>
          <w:rFonts w:asciiTheme="minorHAnsi" w:hAnsiTheme="minorHAnsi" w:cstheme="minorHAnsi"/>
          <w:sz w:val="20"/>
        </w:rPr>
        <w:t xml:space="preserve">The primary idea of the Modbus interface is that each sensor exists at an address and appears as a table of values. These values are called Registers. Each value in the table has an associated index, and that index is used to identify which value in the table is being accessed. </w:t>
      </w:r>
      <w:r w:rsidRPr="003D5AA2">
        <w:rPr>
          <w:rFonts w:asciiTheme="minorHAnsi" w:hAnsiTheme="minorHAnsi" w:cstheme="minorHAnsi"/>
          <w:sz w:val="20"/>
        </w:rPr>
        <w:br/>
      </w:r>
      <w:r w:rsidRPr="003D5AA2">
        <w:rPr>
          <w:rFonts w:asciiTheme="minorHAnsi" w:hAnsiTheme="minorHAnsi" w:cstheme="minorHAnsi"/>
          <w:sz w:val="20"/>
        </w:rPr>
        <w:br/>
      </w:r>
      <w:r w:rsidRPr="003D5AA2">
        <w:rPr>
          <w:rFonts w:asciiTheme="minorHAnsi" w:hAnsiTheme="minorHAnsi" w:cstheme="minorHAnsi"/>
          <w:b/>
          <w:sz w:val="20"/>
        </w:rPr>
        <w:t xml:space="preserve">Sensor </w:t>
      </w:r>
      <w:r w:rsidR="00834226">
        <w:rPr>
          <w:rFonts w:asciiTheme="minorHAnsi" w:hAnsiTheme="minorHAnsi" w:cstheme="minorHAnsi"/>
          <w:b/>
          <w:sz w:val="20"/>
        </w:rPr>
        <w:t>A</w:t>
      </w:r>
      <w:r w:rsidRPr="003D5AA2">
        <w:rPr>
          <w:rFonts w:asciiTheme="minorHAnsi" w:hAnsiTheme="minorHAnsi" w:cstheme="minorHAnsi"/>
          <w:b/>
          <w:sz w:val="20"/>
        </w:rPr>
        <w:t>ddresses</w:t>
      </w:r>
    </w:p>
    <w:p w14:paraId="36C31C97" w14:textId="77777777" w:rsidR="00097E10" w:rsidRPr="003D5AA2" w:rsidRDefault="00097E10" w:rsidP="00097E10">
      <w:pPr>
        <w:spacing w:before="0" w:after="0" w:line="240" w:lineRule="auto"/>
        <w:rPr>
          <w:rFonts w:asciiTheme="minorHAnsi" w:hAnsiTheme="minorHAnsi" w:cstheme="minorHAnsi"/>
          <w:sz w:val="20"/>
        </w:rPr>
      </w:pPr>
    </w:p>
    <w:p w14:paraId="2A880663" w14:textId="3DED0675" w:rsidR="00097E10" w:rsidRDefault="00097E10" w:rsidP="00465E3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Each sensor is given an address from 1 to </w:t>
      </w:r>
      <w:r>
        <w:rPr>
          <w:rFonts w:asciiTheme="minorHAnsi" w:hAnsiTheme="minorHAnsi" w:cstheme="minorHAnsi"/>
          <w:sz w:val="20"/>
        </w:rPr>
        <w:t>2</w:t>
      </w:r>
      <w:r w:rsidRPr="003D5AA2">
        <w:rPr>
          <w:rFonts w:asciiTheme="minorHAnsi" w:hAnsiTheme="minorHAnsi" w:cstheme="minorHAnsi"/>
          <w:sz w:val="20"/>
        </w:rPr>
        <w:t>47. Apogee sensors are shipped with a default address of 1. If using multiple sensors on the same Modbus line, the sensor’s address will have to be changed by writing the Slave Address register.</w:t>
      </w:r>
      <w:bookmarkEnd w:id="23"/>
    </w:p>
    <w:p w14:paraId="26050B42" w14:textId="77777777" w:rsidR="006F0C9B" w:rsidRPr="00465E37" w:rsidRDefault="006F0C9B" w:rsidP="00465E37">
      <w:pPr>
        <w:spacing w:before="0" w:after="0" w:line="240" w:lineRule="auto"/>
        <w:rPr>
          <w:rFonts w:asciiTheme="minorHAnsi" w:hAnsiTheme="minorHAnsi" w:cstheme="minorHAnsi"/>
          <w:sz w:val="20"/>
        </w:rPr>
      </w:pPr>
    </w:p>
    <w:p w14:paraId="3F69DF9A" w14:textId="77777777" w:rsidR="00097E10" w:rsidRPr="003D5AA2" w:rsidRDefault="00097E10" w:rsidP="00097E10">
      <w:pPr>
        <w:spacing w:before="0" w:after="0" w:line="240" w:lineRule="auto"/>
        <w:rPr>
          <w:rFonts w:asciiTheme="minorHAnsi" w:hAnsiTheme="minorHAnsi" w:cstheme="minorHAnsi"/>
          <w:b/>
          <w:sz w:val="20"/>
        </w:rPr>
      </w:pPr>
      <w:r w:rsidRPr="003D5AA2">
        <w:rPr>
          <w:rFonts w:asciiTheme="minorHAnsi" w:hAnsiTheme="minorHAnsi" w:cstheme="minorHAnsi"/>
          <w:b/>
          <w:sz w:val="20"/>
        </w:rPr>
        <w:t>Register Index</w:t>
      </w:r>
    </w:p>
    <w:p w14:paraId="5BB3F667" w14:textId="77777777" w:rsidR="00097E10" w:rsidRPr="003D5AA2" w:rsidRDefault="00097E10" w:rsidP="00097E10">
      <w:pPr>
        <w:spacing w:before="0" w:after="0" w:line="240" w:lineRule="auto"/>
        <w:rPr>
          <w:rFonts w:asciiTheme="minorHAnsi" w:hAnsiTheme="minorHAnsi" w:cstheme="minorHAnsi"/>
          <w:sz w:val="20"/>
        </w:rPr>
      </w:pPr>
    </w:p>
    <w:p w14:paraId="2200B6FE" w14:textId="77777777" w:rsidR="00097E10" w:rsidRPr="003D5AA2"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Each register in a sensor represents a value in the sensor, such as a measurement or a configuration parameter. Some registers can only be read, some registers can only be written, and some can be both read and written. Each register exists at a specified index in the table for the sensor. Often this index is called an address, </w:t>
      </w:r>
      <w:r w:rsidRPr="00283BBD">
        <w:rPr>
          <w:rFonts w:asciiTheme="minorHAnsi" w:hAnsiTheme="minorHAnsi" w:cstheme="minorHAnsi"/>
          <w:sz w:val="20"/>
        </w:rPr>
        <w:t>which is a separate address than the sensor address, but can be easily confused with the sensor address.</w:t>
      </w:r>
    </w:p>
    <w:p w14:paraId="1079057E" w14:textId="77777777" w:rsidR="00097E10" w:rsidRPr="003D5AA2" w:rsidRDefault="00097E10" w:rsidP="00097E10">
      <w:pPr>
        <w:spacing w:before="0" w:after="0" w:line="240" w:lineRule="auto"/>
      </w:pPr>
    </w:p>
    <w:p w14:paraId="0DD476BD" w14:textId="3C6D6D6A" w:rsidR="00097E10" w:rsidRPr="003D5AA2"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However, there are two different indexing schemes used for Modbus sensors, though translating between them is simple. One indexing scheme is called one-based numbering, where the first register is given the index of </w:t>
      </w:r>
      <w:r w:rsidR="00716395" w:rsidRPr="003D5AA2">
        <w:rPr>
          <w:rFonts w:asciiTheme="minorHAnsi" w:hAnsiTheme="minorHAnsi" w:cstheme="minorHAnsi"/>
          <w:sz w:val="20"/>
        </w:rPr>
        <w:t>1 and</w:t>
      </w:r>
      <w:r w:rsidRPr="003D5AA2">
        <w:rPr>
          <w:rFonts w:asciiTheme="minorHAnsi" w:hAnsiTheme="minorHAnsi" w:cstheme="minorHAnsi"/>
          <w:sz w:val="20"/>
        </w:rPr>
        <w:t xml:space="preserve"> is thereby accessed by requesting access to regis</w:t>
      </w:r>
      <w:r w:rsidRPr="003D5AA2">
        <w:t>t</w:t>
      </w:r>
      <w:r w:rsidRPr="003D5AA2">
        <w:rPr>
          <w:rFonts w:asciiTheme="minorHAnsi" w:hAnsiTheme="minorHAnsi" w:cstheme="minorHAnsi"/>
          <w:sz w:val="20"/>
        </w:rPr>
        <w:t xml:space="preserve">er 1. The other indexing scheme is called zero-based numbering, where the first register is given the index 0, and is thereby accessed by requesting access to register 0. Apogee </w:t>
      </w:r>
      <w:r w:rsidR="00716395">
        <w:rPr>
          <w:rFonts w:asciiTheme="minorHAnsi" w:hAnsiTheme="minorHAnsi" w:cstheme="minorHAnsi"/>
          <w:sz w:val="20"/>
        </w:rPr>
        <w:t>s</w:t>
      </w:r>
      <w:r w:rsidRPr="003D5AA2">
        <w:rPr>
          <w:rFonts w:asciiTheme="minorHAnsi" w:hAnsiTheme="minorHAnsi" w:cstheme="minorHAnsi"/>
          <w:sz w:val="20"/>
        </w:rPr>
        <w:t xml:space="preserve">ensors use zero-based numbering. However, if using the sensor in a system that uses one-based numbering, such as using a CR1000X logger, adding 1 to the zero-based address will produce the one-based address for the register. </w:t>
      </w:r>
    </w:p>
    <w:p w14:paraId="2ADBDA79" w14:textId="77777777" w:rsidR="00097E10" w:rsidRPr="003D5AA2" w:rsidRDefault="00097E10" w:rsidP="00097E10">
      <w:pPr>
        <w:spacing w:before="0" w:after="0" w:line="240" w:lineRule="auto"/>
        <w:rPr>
          <w:rFonts w:asciiTheme="minorHAnsi" w:hAnsiTheme="minorHAnsi" w:cstheme="minorHAnsi"/>
          <w:sz w:val="20"/>
        </w:rPr>
      </w:pPr>
    </w:p>
    <w:p w14:paraId="4F591512" w14:textId="77777777" w:rsidR="00097E10" w:rsidRPr="003D5AA2" w:rsidRDefault="00097E10" w:rsidP="00097E10">
      <w:pPr>
        <w:spacing w:before="0" w:after="0" w:line="240" w:lineRule="auto"/>
        <w:rPr>
          <w:rFonts w:asciiTheme="minorHAnsi" w:hAnsiTheme="minorHAnsi" w:cstheme="minorHAnsi"/>
          <w:b/>
          <w:sz w:val="20"/>
        </w:rPr>
      </w:pPr>
      <w:r w:rsidRPr="003D5AA2">
        <w:rPr>
          <w:rFonts w:asciiTheme="minorHAnsi" w:hAnsiTheme="minorHAnsi" w:cstheme="minorHAnsi"/>
          <w:b/>
          <w:sz w:val="20"/>
        </w:rPr>
        <w:t xml:space="preserve">Register Format: </w:t>
      </w:r>
    </w:p>
    <w:p w14:paraId="278A2776" w14:textId="77777777" w:rsidR="00097E10" w:rsidRPr="003D5AA2" w:rsidRDefault="00097E10" w:rsidP="00097E10">
      <w:pPr>
        <w:spacing w:before="0" w:after="0" w:line="240" w:lineRule="auto"/>
        <w:rPr>
          <w:rFonts w:asciiTheme="minorHAnsi" w:hAnsiTheme="minorHAnsi" w:cstheme="minorHAnsi"/>
          <w:sz w:val="20"/>
        </w:rPr>
      </w:pPr>
    </w:p>
    <w:p w14:paraId="7A189E20" w14:textId="5E3C0666" w:rsidR="00097E10" w:rsidRPr="003D5AA2"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t>According to the Modbus protocol specification, Holding Registers (the type registers Apogee sensors contain) are defined to be 16 bits wide. However, when making scientific measurements, it is desirable to obtain a more precise value than 16 bits allows. Thus, several Modbus implementations will use two 16-bit registers to act as one 32-bit register. Apogee Modbus sensors use this 32-bit implementation to provide measurement values as 32-bit IEEE 754 floating point numbers.</w:t>
      </w:r>
    </w:p>
    <w:p w14:paraId="1D771DAD" w14:textId="77777777" w:rsidR="00097E10" w:rsidRPr="003D5AA2" w:rsidRDefault="00097E10" w:rsidP="00097E10">
      <w:pPr>
        <w:spacing w:before="0" w:after="0" w:line="240" w:lineRule="auto"/>
        <w:rPr>
          <w:rFonts w:asciiTheme="minorHAnsi" w:hAnsiTheme="minorHAnsi" w:cstheme="minorHAnsi"/>
          <w:sz w:val="20"/>
        </w:rPr>
      </w:pPr>
    </w:p>
    <w:p w14:paraId="7525C306" w14:textId="34A73F91" w:rsidR="00834226" w:rsidRPr="00B56366"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lastRenderedPageBreak/>
        <w:t>Apogee Modbus sensors also contain a redundant, duplicate set of registers that use 16-bit signed integers to represent values as decimal-shifted numbers. It is recommended to use the 32-bit values, if possible, as they contain more precise values.</w:t>
      </w:r>
    </w:p>
    <w:p w14:paraId="509C94A8" w14:textId="77777777" w:rsidR="00834226" w:rsidRDefault="00834226" w:rsidP="00097E10">
      <w:pPr>
        <w:spacing w:before="0" w:after="0" w:line="240" w:lineRule="auto"/>
        <w:rPr>
          <w:rFonts w:asciiTheme="minorHAnsi" w:hAnsiTheme="minorHAnsi" w:cstheme="minorHAnsi"/>
          <w:b/>
          <w:sz w:val="20"/>
        </w:rPr>
      </w:pPr>
    </w:p>
    <w:p w14:paraId="6968AB7A" w14:textId="49CCCB35" w:rsidR="00097E10" w:rsidRPr="003D5AA2" w:rsidRDefault="00097E10" w:rsidP="00097E10">
      <w:pPr>
        <w:spacing w:before="0" w:after="0" w:line="240" w:lineRule="auto"/>
        <w:rPr>
          <w:rFonts w:asciiTheme="minorHAnsi" w:hAnsiTheme="minorHAnsi" w:cstheme="minorHAnsi"/>
          <w:b/>
          <w:sz w:val="20"/>
        </w:rPr>
      </w:pPr>
      <w:r w:rsidRPr="003D5AA2">
        <w:rPr>
          <w:rFonts w:asciiTheme="minorHAnsi" w:hAnsiTheme="minorHAnsi" w:cstheme="minorHAnsi"/>
          <w:b/>
          <w:sz w:val="20"/>
        </w:rPr>
        <w:t>Communication Parameters:</w:t>
      </w:r>
    </w:p>
    <w:p w14:paraId="6F876220" w14:textId="77777777" w:rsidR="00097E10" w:rsidRPr="003D5AA2" w:rsidRDefault="00097E10" w:rsidP="00097E10">
      <w:pPr>
        <w:spacing w:before="0" w:after="0" w:line="240" w:lineRule="auto"/>
        <w:rPr>
          <w:rFonts w:asciiTheme="minorHAnsi" w:hAnsiTheme="minorHAnsi" w:cstheme="minorHAnsi"/>
          <w:b/>
          <w:sz w:val="20"/>
        </w:rPr>
      </w:pPr>
    </w:p>
    <w:p w14:paraId="37CC5AAA" w14:textId="478B20DB" w:rsidR="00097E10" w:rsidRPr="003D5AA2"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Apogee </w:t>
      </w:r>
      <w:r w:rsidR="00716395">
        <w:rPr>
          <w:rFonts w:asciiTheme="minorHAnsi" w:hAnsiTheme="minorHAnsi" w:cstheme="minorHAnsi"/>
          <w:sz w:val="20"/>
        </w:rPr>
        <w:t>s</w:t>
      </w:r>
      <w:r w:rsidRPr="003D5AA2">
        <w:rPr>
          <w:rFonts w:asciiTheme="minorHAnsi" w:hAnsiTheme="minorHAnsi" w:cstheme="minorHAnsi"/>
          <w:sz w:val="20"/>
        </w:rPr>
        <w:t xml:space="preserve">ensors communicate using the Modbus RTU variant of the Modbus protocol. The default communication parameters are as follows: </w:t>
      </w:r>
    </w:p>
    <w:p w14:paraId="35BEFB1C" w14:textId="77777777" w:rsidR="00097E10" w:rsidRPr="003D5AA2" w:rsidRDefault="00097E10" w:rsidP="00097E10">
      <w:pPr>
        <w:spacing w:before="0" w:after="0" w:line="240" w:lineRule="auto"/>
        <w:rPr>
          <w:rFonts w:asciiTheme="minorHAnsi" w:hAnsiTheme="minorHAnsi" w:cstheme="minorHAnsi"/>
          <w:sz w:val="20"/>
        </w:rPr>
      </w:pPr>
    </w:p>
    <w:p w14:paraId="7AB4225B" w14:textId="77777777" w:rsidR="00097E10" w:rsidRPr="00946EFD" w:rsidRDefault="00097E10" w:rsidP="006F0C9B">
      <w:pPr>
        <w:spacing w:before="0" w:after="0" w:line="240" w:lineRule="auto"/>
        <w:ind w:left="1440"/>
        <w:rPr>
          <w:rFonts w:asciiTheme="minorHAnsi" w:hAnsiTheme="minorHAnsi" w:cstheme="minorHAnsi"/>
          <w:sz w:val="20"/>
        </w:rPr>
      </w:pPr>
      <w:r w:rsidRPr="00946EFD">
        <w:rPr>
          <w:rFonts w:asciiTheme="minorHAnsi" w:hAnsiTheme="minorHAnsi" w:cstheme="minorHAnsi"/>
          <w:sz w:val="20"/>
        </w:rPr>
        <w:t>Slave address: 1</w:t>
      </w:r>
    </w:p>
    <w:p w14:paraId="6B96FE4F" w14:textId="77777777" w:rsidR="00097E10" w:rsidRPr="00946EFD" w:rsidRDefault="00097E10" w:rsidP="006F0C9B">
      <w:pPr>
        <w:spacing w:before="0" w:after="0" w:line="240" w:lineRule="auto"/>
        <w:ind w:left="1440"/>
        <w:rPr>
          <w:rFonts w:asciiTheme="minorHAnsi" w:hAnsiTheme="minorHAnsi" w:cstheme="minorHAnsi"/>
          <w:sz w:val="20"/>
        </w:rPr>
      </w:pPr>
      <w:proofErr w:type="spellStart"/>
      <w:r w:rsidRPr="00946EFD">
        <w:rPr>
          <w:rFonts w:asciiTheme="minorHAnsi" w:hAnsiTheme="minorHAnsi" w:cstheme="minorHAnsi"/>
          <w:sz w:val="20"/>
        </w:rPr>
        <w:t>Baudrate</w:t>
      </w:r>
      <w:proofErr w:type="spellEnd"/>
      <w:r w:rsidRPr="00946EFD">
        <w:rPr>
          <w:rFonts w:asciiTheme="minorHAnsi" w:hAnsiTheme="minorHAnsi" w:cstheme="minorHAnsi"/>
          <w:sz w:val="20"/>
        </w:rPr>
        <w:t>: 19200</w:t>
      </w:r>
    </w:p>
    <w:p w14:paraId="1AA70347" w14:textId="77777777" w:rsidR="00097E10" w:rsidRPr="00946EFD" w:rsidRDefault="00097E10" w:rsidP="006F0C9B">
      <w:pPr>
        <w:spacing w:before="0" w:after="0" w:line="240" w:lineRule="auto"/>
        <w:ind w:left="1440"/>
        <w:rPr>
          <w:rFonts w:asciiTheme="minorHAnsi" w:hAnsiTheme="minorHAnsi" w:cstheme="minorHAnsi"/>
          <w:sz w:val="20"/>
        </w:rPr>
      </w:pPr>
      <w:r w:rsidRPr="00946EFD">
        <w:rPr>
          <w:rFonts w:asciiTheme="minorHAnsi" w:hAnsiTheme="minorHAnsi" w:cstheme="minorHAnsi"/>
          <w:sz w:val="20"/>
        </w:rPr>
        <w:t>Data bits: 8</w:t>
      </w:r>
    </w:p>
    <w:p w14:paraId="143587E6" w14:textId="77777777" w:rsidR="00097E10" w:rsidRPr="00946EFD" w:rsidRDefault="00097E10" w:rsidP="006F0C9B">
      <w:pPr>
        <w:spacing w:before="0" w:after="0" w:line="240" w:lineRule="auto"/>
        <w:ind w:left="1440"/>
        <w:rPr>
          <w:rFonts w:asciiTheme="minorHAnsi" w:hAnsiTheme="minorHAnsi" w:cstheme="minorHAnsi"/>
          <w:sz w:val="20"/>
        </w:rPr>
      </w:pPr>
      <w:r w:rsidRPr="00946EFD">
        <w:rPr>
          <w:rFonts w:asciiTheme="minorHAnsi" w:hAnsiTheme="minorHAnsi" w:cstheme="minorHAnsi"/>
          <w:sz w:val="20"/>
        </w:rPr>
        <w:t>Stop bits: 1</w:t>
      </w:r>
    </w:p>
    <w:p w14:paraId="64AB3282" w14:textId="77777777" w:rsidR="00097E10" w:rsidRPr="00946EFD" w:rsidRDefault="00097E10" w:rsidP="006F0C9B">
      <w:pPr>
        <w:spacing w:before="0" w:after="0" w:line="240" w:lineRule="auto"/>
        <w:ind w:left="1440"/>
        <w:rPr>
          <w:rFonts w:asciiTheme="minorHAnsi" w:hAnsiTheme="minorHAnsi" w:cstheme="minorHAnsi"/>
          <w:sz w:val="20"/>
        </w:rPr>
      </w:pPr>
      <w:r w:rsidRPr="00946EFD">
        <w:rPr>
          <w:rFonts w:asciiTheme="minorHAnsi" w:hAnsiTheme="minorHAnsi" w:cstheme="minorHAnsi"/>
          <w:sz w:val="20"/>
        </w:rPr>
        <w:t>Parity: Even</w:t>
      </w:r>
    </w:p>
    <w:p w14:paraId="16BD88A9" w14:textId="77777777" w:rsidR="00097E10" w:rsidRPr="00946EFD" w:rsidRDefault="00097E10" w:rsidP="006F0C9B">
      <w:pPr>
        <w:spacing w:before="0" w:after="0" w:line="240" w:lineRule="auto"/>
        <w:ind w:left="1440"/>
        <w:rPr>
          <w:rFonts w:asciiTheme="minorHAnsi" w:hAnsiTheme="minorHAnsi" w:cstheme="minorHAnsi"/>
          <w:sz w:val="20"/>
        </w:rPr>
      </w:pPr>
      <w:r w:rsidRPr="00946EFD">
        <w:rPr>
          <w:rFonts w:asciiTheme="minorHAnsi" w:hAnsiTheme="minorHAnsi" w:cstheme="minorHAnsi"/>
          <w:sz w:val="20"/>
        </w:rPr>
        <w:t>Byte Order: Big-Endian (most significant byte sent first)</w:t>
      </w:r>
    </w:p>
    <w:p w14:paraId="7D33E334" w14:textId="21FFDA28" w:rsidR="00834226" w:rsidRDefault="00834226" w:rsidP="00097E10">
      <w:pPr>
        <w:spacing w:before="0" w:after="0" w:line="240" w:lineRule="auto"/>
        <w:rPr>
          <w:rFonts w:asciiTheme="minorHAnsi" w:hAnsiTheme="minorHAnsi" w:cstheme="minorHAnsi"/>
          <w:sz w:val="20"/>
        </w:rPr>
      </w:pPr>
    </w:p>
    <w:p w14:paraId="3C24000A" w14:textId="0F3E6A98" w:rsidR="001A0D84" w:rsidRDefault="00097E10" w:rsidP="00097E10">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The </w:t>
      </w:r>
      <w:proofErr w:type="spellStart"/>
      <w:r w:rsidRPr="003D5AA2">
        <w:rPr>
          <w:rFonts w:asciiTheme="minorHAnsi" w:hAnsiTheme="minorHAnsi" w:cstheme="minorHAnsi"/>
          <w:sz w:val="20"/>
        </w:rPr>
        <w:t>baudrate</w:t>
      </w:r>
      <w:proofErr w:type="spellEnd"/>
      <w:r w:rsidRPr="003D5AA2">
        <w:rPr>
          <w:rFonts w:asciiTheme="minorHAnsi" w:hAnsiTheme="minorHAnsi" w:cstheme="minorHAnsi"/>
          <w:sz w:val="20"/>
        </w:rPr>
        <w:t xml:space="preserve"> and slave address are user configurable.</w:t>
      </w:r>
      <w:r w:rsidRPr="003D5AA2">
        <w:rPr>
          <w:rFonts w:asciiTheme="minorHAnsi" w:hAnsiTheme="minorHAnsi" w:cstheme="minorHAnsi"/>
          <w:b/>
          <w:sz w:val="20"/>
        </w:rPr>
        <w:t xml:space="preserve"> Valid slave addresses are 1 to </w:t>
      </w:r>
      <w:r>
        <w:rPr>
          <w:rFonts w:asciiTheme="minorHAnsi" w:hAnsiTheme="minorHAnsi" w:cstheme="minorHAnsi"/>
          <w:b/>
          <w:sz w:val="20"/>
        </w:rPr>
        <w:t>247</w:t>
      </w:r>
      <w:r w:rsidRPr="003D5AA2">
        <w:rPr>
          <w:rFonts w:asciiTheme="minorHAnsi" w:hAnsiTheme="minorHAnsi" w:cstheme="minorHAnsi"/>
          <w:b/>
          <w:sz w:val="20"/>
        </w:rPr>
        <w:t>.</w:t>
      </w:r>
      <w:r w:rsidRPr="00A13316">
        <w:rPr>
          <w:rFonts w:asciiTheme="minorHAnsi" w:hAnsiTheme="minorHAnsi" w:cstheme="minorHAnsi"/>
          <w:b/>
          <w:sz w:val="20"/>
        </w:rPr>
        <w:t xml:space="preserve"> </w:t>
      </w:r>
      <w:r>
        <w:rPr>
          <w:rFonts w:asciiTheme="minorHAnsi" w:hAnsiTheme="minorHAnsi" w:cstheme="minorHAnsi"/>
          <w:b/>
          <w:sz w:val="20"/>
        </w:rPr>
        <w:t xml:space="preserve">Since the address 0 is reserve as the broadcast address, setting the slave address to 0 will </w:t>
      </w:r>
      <w:proofErr w:type="gramStart"/>
      <w:r>
        <w:rPr>
          <w:rFonts w:asciiTheme="minorHAnsi" w:hAnsiTheme="minorHAnsi" w:cstheme="minorHAnsi"/>
          <w:b/>
          <w:sz w:val="20"/>
        </w:rPr>
        <w:t>actually set</w:t>
      </w:r>
      <w:proofErr w:type="gramEnd"/>
      <w:r>
        <w:rPr>
          <w:rFonts w:asciiTheme="minorHAnsi" w:hAnsiTheme="minorHAnsi" w:cstheme="minorHAnsi"/>
          <w:b/>
          <w:sz w:val="20"/>
        </w:rPr>
        <w:t xml:space="preserve"> the slave address to 1</w:t>
      </w:r>
      <w:r w:rsidRPr="003D5AA2">
        <w:rPr>
          <w:rFonts w:asciiTheme="minorHAnsi" w:hAnsiTheme="minorHAnsi" w:cstheme="minorHAnsi"/>
          <w:b/>
          <w:sz w:val="20"/>
        </w:rPr>
        <w:t xml:space="preserve">. </w:t>
      </w:r>
      <w:r w:rsidRPr="003D5AA2">
        <w:rPr>
          <w:rFonts w:asciiTheme="minorHAnsi" w:hAnsiTheme="minorHAnsi" w:cstheme="minorHAnsi"/>
          <w:sz w:val="20"/>
        </w:rPr>
        <w:t xml:space="preserve">(This will also reset factory-calibrated values and should </w:t>
      </w:r>
      <w:r w:rsidRPr="003D5AA2">
        <w:rPr>
          <w:rFonts w:asciiTheme="minorHAnsi" w:hAnsiTheme="minorHAnsi" w:cstheme="minorHAnsi"/>
          <w:b/>
          <w:sz w:val="20"/>
        </w:rPr>
        <w:t>NOT</w:t>
      </w:r>
      <w:r w:rsidRPr="003D5AA2">
        <w:rPr>
          <w:rFonts w:asciiTheme="minorHAnsi" w:hAnsiTheme="minorHAnsi" w:cstheme="minorHAnsi"/>
          <w:sz w:val="20"/>
        </w:rPr>
        <w:t xml:space="preserve"> be done by the user unless otherwise instructed.)</w:t>
      </w:r>
    </w:p>
    <w:p w14:paraId="485726FA" w14:textId="77777777" w:rsidR="00834226" w:rsidRDefault="00834226" w:rsidP="00097E10">
      <w:pPr>
        <w:spacing w:before="0" w:after="0" w:line="240" w:lineRule="auto"/>
        <w:rPr>
          <w:rFonts w:asciiTheme="minorHAnsi" w:hAnsiTheme="minorHAnsi" w:cstheme="minorHAnsi"/>
          <w:sz w:val="20"/>
        </w:rPr>
      </w:pPr>
    </w:p>
    <w:p w14:paraId="12427AE5" w14:textId="77EEDAA8" w:rsidR="001A0D84" w:rsidRPr="00310C4E" w:rsidRDefault="001A0D84" w:rsidP="00834226">
      <w:pPr>
        <w:rPr>
          <w:rFonts w:asciiTheme="minorHAnsi" w:hAnsiTheme="minorHAnsi" w:cstheme="minorHAnsi"/>
          <w:sz w:val="20"/>
        </w:rPr>
      </w:pPr>
      <w:r w:rsidRPr="00310C4E">
        <w:rPr>
          <w:rFonts w:asciiTheme="minorHAnsi" w:hAnsiTheme="minorHAnsi" w:cstheme="minorHAnsi"/>
          <w:sz w:val="20"/>
        </w:rPr>
        <w:t>The following Modbus Function Codes are supported:</w:t>
      </w:r>
    </w:p>
    <w:p w14:paraId="5FAC87C9" w14:textId="534C29D8" w:rsidR="001A0D84" w:rsidRPr="00310C4E" w:rsidRDefault="001A0D84" w:rsidP="001A0D84">
      <w:pPr>
        <w:pStyle w:val="ListParagraph"/>
        <w:numPr>
          <w:ilvl w:val="0"/>
          <w:numId w:val="22"/>
        </w:numPr>
        <w:spacing w:before="0" w:after="0" w:line="240" w:lineRule="auto"/>
        <w:rPr>
          <w:rFonts w:asciiTheme="minorHAnsi" w:hAnsiTheme="minorHAnsi" w:cstheme="minorHAnsi"/>
          <w:sz w:val="20"/>
        </w:rPr>
      </w:pPr>
      <w:r w:rsidRPr="00310C4E">
        <w:rPr>
          <w:rFonts w:asciiTheme="minorHAnsi" w:hAnsiTheme="minorHAnsi" w:cstheme="minorHAnsi"/>
          <w:sz w:val="20"/>
        </w:rPr>
        <w:t>0x03 Read Holding Registers</w:t>
      </w:r>
    </w:p>
    <w:p w14:paraId="12059D3C" w14:textId="3EB02D01" w:rsidR="001A0D84" w:rsidRPr="00310C4E" w:rsidRDefault="001A0D84" w:rsidP="001A0D84">
      <w:pPr>
        <w:pStyle w:val="ListParagraph"/>
        <w:numPr>
          <w:ilvl w:val="0"/>
          <w:numId w:val="22"/>
        </w:numPr>
        <w:spacing w:before="0" w:after="0" w:line="240" w:lineRule="auto"/>
        <w:rPr>
          <w:rFonts w:asciiTheme="minorHAnsi" w:hAnsiTheme="minorHAnsi" w:cstheme="minorHAnsi"/>
          <w:sz w:val="20"/>
        </w:rPr>
      </w:pPr>
      <w:r w:rsidRPr="00310C4E">
        <w:rPr>
          <w:rFonts w:asciiTheme="minorHAnsi" w:hAnsiTheme="minorHAnsi" w:cstheme="minorHAnsi"/>
          <w:sz w:val="20"/>
        </w:rPr>
        <w:t>0x06 Write Single Register</w:t>
      </w:r>
    </w:p>
    <w:p w14:paraId="19AF542C" w14:textId="443236F3" w:rsidR="001A0D84" w:rsidRPr="00310C4E" w:rsidRDefault="001A0D84" w:rsidP="001A0D84">
      <w:pPr>
        <w:pStyle w:val="ListParagraph"/>
        <w:numPr>
          <w:ilvl w:val="0"/>
          <w:numId w:val="22"/>
        </w:numPr>
        <w:spacing w:before="0" w:after="0" w:line="240" w:lineRule="auto"/>
        <w:rPr>
          <w:rFonts w:asciiTheme="minorHAnsi" w:hAnsiTheme="minorHAnsi" w:cstheme="minorHAnsi"/>
          <w:sz w:val="20"/>
        </w:rPr>
      </w:pPr>
      <w:r w:rsidRPr="00310C4E">
        <w:rPr>
          <w:rFonts w:asciiTheme="minorHAnsi" w:hAnsiTheme="minorHAnsi" w:cstheme="minorHAnsi"/>
          <w:sz w:val="20"/>
        </w:rPr>
        <w:t>0x10 Write Multiple registers</w:t>
      </w:r>
    </w:p>
    <w:p w14:paraId="5B2E7B61" w14:textId="763CD90C" w:rsidR="001A0D84" w:rsidRPr="00310C4E" w:rsidRDefault="001A0D84" w:rsidP="001A0D84">
      <w:pPr>
        <w:pStyle w:val="ListParagraph"/>
        <w:numPr>
          <w:ilvl w:val="0"/>
          <w:numId w:val="22"/>
        </w:numPr>
        <w:spacing w:before="0" w:after="0" w:line="240" w:lineRule="auto"/>
        <w:rPr>
          <w:rFonts w:asciiTheme="minorHAnsi" w:hAnsiTheme="minorHAnsi" w:cstheme="minorHAnsi"/>
          <w:sz w:val="20"/>
        </w:rPr>
      </w:pPr>
      <w:r w:rsidRPr="00310C4E">
        <w:rPr>
          <w:rFonts w:asciiTheme="minorHAnsi" w:hAnsiTheme="minorHAnsi" w:cstheme="minorHAnsi"/>
          <w:sz w:val="20"/>
        </w:rPr>
        <w:t>0x11 Report Server ID (Serial Line only)</w:t>
      </w:r>
    </w:p>
    <w:p w14:paraId="5D50D03A" w14:textId="77777777" w:rsidR="00097E10" w:rsidRDefault="00097E10" w:rsidP="00097E10">
      <w:pPr>
        <w:spacing w:before="0" w:after="0" w:line="240" w:lineRule="auto"/>
        <w:rPr>
          <w:rFonts w:asciiTheme="minorHAnsi" w:hAnsiTheme="minorHAnsi" w:cstheme="minorHAnsi"/>
          <w:sz w:val="20"/>
        </w:rPr>
      </w:pPr>
    </w:p>
    <w:p w14:paraId="24C987C9" w14:textId="77777777" w:rsidR="00A010A0" w:rsidRDefault="00A010A0">
      <w:pPr>
        <w:rPr>
          <w:rStyle w:val="cf01"/>
          <w:rFonts w:asciiTheme="minorHAnsi" w:hAnsiTheme="minorHAnsi" w:cstheme="minorHAnsi"/>
          <w:caps/>
          <w:color w:val="5B5B5B" w:themeColor="accent1" w:themeShade="BF"/>
          <w:spacing w:val="10"/>
          <w:sz w:val="20"/>
          <w:szCs w:val="20"/>
        </w:rPr>
      </w:pPr>
      <w:r>
        <w:rPr>
          <w:rStyle w:val="cf01"/>
          <w:rFonts w:asciiTheme="minorHAnsi" w:hAnsiTheme="minorHAnsi" w:cstheme="minorHAnsi"/>
          <w:sz w:val="20"/>
          <w:szCs w:val="20"/>
        </w:rPr>
        <w:br w:type="page"/>
      </w:r>
    </w:p>
    <w:p w14:paraId="4682D7BE" w14:textId="70C71FB0" w:rsidR="005674E2" w:rsidRDefault="005674E2" w:rsidP="006F0C9B">
      <w:pPr>
        <w:pStyle w:val="Heading5"/>
        <w:rPr>
          <w:rStyle w:val="cf01"/>
          <w:rFonts w:asciiTheme="minorHAnsi" w:hAnsiTheme="minorHAnsi" w:cstheme="minorHAnsi"/>
          <w:sz w:val="20"/>
          <w:szCs w:val="20"/>
        </w:rPr>
      </w:pPr>
      <w:r w:rsidRPr="006F0C9B">
        <w:rPr>
          <w:rStyle w:val="cf01"/>
          <w:rFonts w:asciiTheme="minorHAnsi" w:hAnsiTheme="minorHAnsi" w:cstheme="minorHAnsi"/>
          <w:sz w:val="20"/>
          <w:szCs w:val="20"/>
        </w:rPr>
        <w:lastRenderedPageBreak/>
        <w:t>SM-500/SM-600 Modbus Registers</w:t>
      </w:r>
    </w:p>
    <w:p w14:paraId="306D59A6" w14:textId="557D2B41" w:rsidR="006F0C9B" w:rsidRPr="006F0C9B" w:rsidRDefault="006F0C9B" w:rsidP="006F0C9B"/>
    <w:tbl>
      <w:tblPr>
        <w:tblStyle w:val="TableGrid"/>
        <w:tblW w:w="0" w:type="auto"/>
        <w:tblLook w:val="04A0" w:firstRow="1" w:lastRow="0" w:firstColumn="1" w:lastColumn="0" w:noHBand="0" w:noVBand="1"/>
      </w:tblPr>
      <w:tblGrid>
        <w:gridCol w:w="1705"/>
        <w:gridCol w:w="2700"/>
      </w:tblGrid>
      <w:tr w:rsidR="00C52FA6" w14:paraId="624CB0C5" w14:textId="77777777" w:rsidTr="00C52FA6">
        <w:trPr>
          <w:trHeight w:val="260"/>
        </w:trPr>
        <w:tc>
          <w:tcPr>
            <w:tcW w:w="1705" w:type="dxa"/>
            <w:shd w:val="clear" w:color="auto" w:fill="B3C6E7"/>
          </w:tcPr>
          <w:p w14:paraId="34A7A06C" w14:textId="77777777" w:rsidR="00C52FA6" w:rsidRDefault="00C52FA6" w:rsidP="00C52FA6">
            <w:pPr>
              <w:rPr>
                <w:rFonts w:asciiTheme="minorHAnsi" w:hAnsiTheme="minorHAnsi" w:cstheme="minorHAnsi"/>
                <w:sz w:val="20"/>
              </w:rPr>
            </w:pPr>
            <w:r>
              <w:rPr>
                <w:rFonts w:asciiTheme="minorHAnsi" w:hAnsiTheme="minorHAnsi" w:cstheme="minorHAnsi"/>
                <w:sz w:val="20"/>
              </w:rPr>
              <w:t>Read Only</w:t>
            </w:r>
          </w:p>
          <w:p w14:paraId="32AF29AB" w14:textId="1DC214B2" w:rsidR="00C52FA6" w:rsidRDefault="00C52FA6" w:rsidP="00C52FA6">
            <w:pPr>
              <w:rPr>
                <w:rFonts w:asciiTheme="minorHAnsi" w:hAnsiTheme="minorHAnsi" w:cstheme="minorHAnsi"/>
                <w:sz w:val="20"/>
              </w:rPr>
            </w:pPr>
            <w:r>
              <w:rPr>
                <w:rFonts w:ascii="Calibri" w:eastAsia="Times New Roman" w:hAnsi="Calibri" w:cs="Calibri"/>
                <w:color w:val="000000"/>
                <w:sz w:val="16"/>
                <w:szCs w:val="16"/>
              </w:rPr>
              <w:t>Function Code 0x03</w:t>
            </w:r>
          </w:p>
        </w:tc>
        <w:tc>
          <w:tcPr>
            <w:tcW w:w="2700" w:type="dxa"/>
            <w:shd w:val="clear" w:color="auto" w:fill="C6E0B3"/>
          </w:tcPr>
          <w:p w14:paraId="58A2A9D1" w14:textId="77777777" w:rsidR="00C52FA6" w:rsidRDefault="00C52FA6" w:rsidP="00C52FA6">
            <w:pPr>
              <w:rPr>
                <w:rFonts w:asciiTheme="minorHAnsi" w:hAnsiTheme="minorHAnsi" w:cstheme="minorHAnsi"/>
                <w:sz w:val="20"/>
              </w:rPr>
            </w:pPr>
            <w:r>
              <w:rPr>
                <w:rFonts w:asciiTheme="minorHAnsi" w:hAnsiTheme="minorHAnsi" w:cstheme="minorHAnsi"/>
                <w:sz w:val="20"/>
              </w:rPr>
              <w:t>Read/Write</w:t>
            </w:r>
          </w:p>
          <w:p w14:paraId="04DE6170" w14:textId="7359A7D7" w:rsidR="00C52FA6" w:rsidRDefault="00C52FA6" w:rsidP="00C52FA6">
            <w:pPr>
              <w:rPr>
                <w:rFonts w:asciiTheme="minorHAnsi" w:hAnsiTheme="minorHAnsi" w:cstheme="minorHAnsi"/>
                <w:sz w:val="20"/>
              </w:rPr>
            </w:pPr>
            <w:r>
              <w:rPr>
                <w:rFonts w:ascii="Calibri" w:eastAsia="Times New Roman" w:hAnsi="Calibri" w:cs="Calibri"/>
                <w:color w:val="000000"/>
                <w:sz w:val="16"/>
                <w:szCs w:val="16"/>
              </w:rPr>
              <w:t>Function Codes 0x03, 0x06 and 0x10</w:t>
            </w:r>
          </w:p>
        </w:tc>
      </w:tr>
    </w:tbl>
    <w:p w14:paraId="33AC3308" w14:textId="77777777" w:rsidR="00656667" w:rsidRDefault="00656667" w:rsidP="00097E10">
      <w:pPr>
        <w:spacing w:before="0" w:after="0" w:line="240" w:lineRule="auto"/>
        <w:rPr>
          <w:rFonts w:asciiTheme="minorHAnsi" w:hAnsiTheme="minorHAnsi" w:cstheme="minorHAnsi"/>
          <w:sz w:val="20"/>
        </w:rPr>
      </w:pPr>
    </w:p>
    <w:tbl>
      <w:tblPr>
        <w:tblStyle w:val="TableGrid"/>
        <w:tblW w:w="9320" w:type="dxa"/>
        <w:tblLook w:val="04A0" w:firstRow="1" w:lastRow="0" w:firstColumn="1" w:lastColumn="0" w:noHBand="0" w:noVBand="1"/>
      </w:tblPr>
      <w:tblGrid>
        <w:gridCol w:w="886"/>
        <w:gridCol w:w="3731"/>
        <w:gridCol w:w="887"/>
        <w:gridCol w:w="3816"/>
      </w:tblGrid>
      <w:tr w:rsidR="00656667" w14:paraId="73028365" w14:textId="54F646A1" w:rsidTr="00D73DF4">
        <w:trPr>
          <w:trHeight w:val="492"/>
        </w:trPr>
        <w:tc>
          <w:tcPr>
            <w:tcW w:w="886" w:type="dxa"/>
            <w:shd w:val="clear" w:color="auto" w:fill="F4AF85"/>
          </w:tcPr>
          <w:p w14:paraId="7A7D6C4E" w14:textId="0080CF6C" w:rsidR="00656667" w:rsidRDefault="00656667" w:rsidP="00656667">
            <w:pPr>
              <w:jc w:val="center"/>
              <w:rPr>
                <w:rFonts w:asciiTheme="minorHAnsi" w:hAnsiTheme="minorHAnsi" w:cstheme="minorHAnsi"/>
                <w:sz w:val="20"/>
              </w:rPr>
            </w:pPr>
            <w:r>
              <w:rPr>
                <w:rFonts w:asciiTheme="minorHAnsi" w:hAnsiTheme="minorHAnsi" w:cstheme="minorHAnsi"/>
                <w:sz w:val="20"/>
              </w:rPr>
              <w:t>Modbus Address</w:t>
            </w:r>
          </w:p>
        </w:tc>
        <w:tc>
          <w:tcPr>
            <w:tcW w:w="3731" w:type="dxa"/>
            <w:shd w:val="clear" w:color="auto" w:fill="757170"/>
          </w:tcPr>
          <w:p w14:paraId="38B0D5B0" w14:textId="3E0411D3" w:rsidR="00656667" w:rsidRDefault="00656667" w:rsidP="00656667">
            <w:pPr>
              <w:jc w:val="center"/>
              <w:rPr>
                <w:rFonts w:asciiTheme="minorHAnsi" w:hAnsiTheme="minorHAnsi" w:cstheme="minorHAnsi"/>
                <w:sz w:val="20"/>
              </w:rPr>
            </w:pPr>
            <w:r w:rsidRPr="005674E2">
              <w:rPr>
                <w:rFonts w:asciiTheme="minorHAnsi" w:hAnsiTheme="minorHAnsi" w:cstheme="minorHAnsi"/>
                <w:color w:val="FFFFFF" w:themeColor="background1"/>
                <w:sz w:val="20"/>
              </w:rPr>
              <w:t>FLOAT REGISTERS</w:t>
            </w:r>
          </w:p>
        </w:tc>
        <w:tc>
          <w:tcPr>
            <w:tcW w:w="887" w:type="dxa"/>
            <w:shd w:val="clear" w:color="auto" w:fill="F4AF85"/>
          </w:tcPr>
          <w:p w14:paraId="07006748" w14:textId="14FEB05C" w:rsidR="00656667" w:rsidRDefault="00656667" w:rsidP="00656667">
            <w:pPr>
              <w:jc w:val="center"/>
              <w:rPr>
                <w:rFonts w:asciiTheme="minorHAnsi" w:hAnsiTheme="minorHAnsi" w:cstheme="minorHAnsi"/>
                <w:sz w:val="20"/>
              </w:rPr>
            </w:pPr>
            <w:r>
              <w:rPr>
                <w:rFonts w:asciiTheme="minorHAnsi" w:hAnsiTheme="minorHAnsi" w:cstheme="minorHAnsi"/>
                <w:sz w:val="20"/>
              </w:rPr>
              <w:t>Modbus Address</w:t>
            </w:r>
          </w:p>
        </w:tc>
        <w:tc>
          <w:tcPr>
            <w:tcW w:w="3816" w:type="dxa"/>
            <w:shd w:val="clear" w:color="auto" w:fill="757170"/>
          </w:tcPr>
          <w:p w14:paraId="3586F200" w14:textId="4BB63C8C" w:rsidR="00656667" w:rsidRDefault="00656667" w:rsidP="00656667">
            <w:pPr>
              <w:jc w:val="center"/>
              <w:rPr>
                <w:rFonts w:asciiTheme="minorHAnsi" w:hAnsiTheme="minorHAnsi" w:cstheme="minorHAnsi"/>
                <w:sz w:val="20"/>
              </w:rPr>
            </w:pPr>
            <w:r w:rsidRPr="005674E2">
              <w:rPr>
                <w:rFonts w:asciiTheme="minorHAnsi" w:hAnsiTheme="minorHAnsi" w:cstheme="minorHAnsi"/>
                <w:color w:val="FFFFFF" w:themeColor="background1"/>
                <w:sz w:val="20"/>
              </w:rPr>
              <w:t>INTEGER REGISTERS</w:t>
            </w:r>
          </w:p>
        </w:tc>
      </w:tr>
      <w:tr w:rsidR="00656667" w14:paraId="7F2EB9F6" w14:textId="09C08268" w:rsidTr="00D73DF4">
        <w:trPr>
          <w:trHeight w:val="492"/>
        </w:trPr>
        <w:tc>
          <w:tcPr>
            <w:tcW w:w="886" w:type="dxa"/>
            <w:shd w:val="clear" w:color="auto" w:fill="F4AF85"/>
          </w:tcPr>
          <w:p w14:paraId="1EFCA8A1" w14:textId="335CDE88" w:rsidR="00656667" w:rsidRDefault="00656667" w:rsidP="00656667">
            <w:pPr>
              <w:jc w:val="center"/>
              <w:rPr>
                <w:rFonts w:asciiTheme="minorHAnsi" w:hAnsiTheme="minorHAnsi" w:cstheme="minorHAnsi"/>
                <w:sz w:val="20"/>
              </w:rPr>
            </w:pPr>
            <w:r>
              <w:rPr>
                <w:rFonts w:asciiTheme="minorHAnsi" w:hAnsiTheme="minorHAnsi" w:cstheme="minorHAnsi"/>
                <w:sz w:val="20"/>
              </w:rPr>
              <w:t>0</w:t>
            </w:r>
          </w:p>
          <w:p w14:paraId="4277BE51" w14:textId="5DDDFB0F" w:rsidR="00656667" w:rsidRDefault="00656667" w:rsidP="00656667">
            <w:pPr>
              <w:jc w:val="center"/>
              <w:rPr>
                <w:rFonts w:asciiTheme="minorHAnsi" w:hAnsiTheme="minorHAnsi" w:cstheme="minorHAnsi"/>
                <w:sz w:val="20"/>
              </w:rPr>
            </w:pPr>
            <w:r>
              <w:rPr>
                <w:rFonts w:asciiTheme="minorHAnsi" w:hAnsiTheme="minorHAnsi" w:cstheme="minorHAnsi"/>
                <w:sz w:val="20"/>
              </w:rPr>
              <w:t>1</w:t>
            </w:r>
          </w:p>
        </w:tc>
        <w:tc>
          <w:tcPr>
            <w:tcW w:w="3731" w:type="dxa"/>
            <w:shd w:val="clear" w:color="auto" w:fill="B3C6E7"/>
          </w:tcPr>
          <w:p w14:paraId="06CCF063" w14:textId="70A30C33" w:rsidR="00656667" w:rsidRDefault="00656667" w:rsidP="00656667">
            <w:pPr>
              <w:jc w:val="center"/>
              <w:rPr>
                <w:rFonts w:asciiTheme="minorHAnsi" w:hAnsiTheme="minorHAnsi" w:cstheme="minorHAnsi"/>
                <w:sz w:val="20"/>
              </w:rPr>
            </w:pPr>
            <w:r>
              <w:rPr>
                <w:rFonts w:asciiTheme="minorHAnsi" w:hAnsiTheme="minorHAnsi" w:cstheme="minorHAnsi"/>
                <w:sz w:val="20"/>
              </w:rPr>
              <w:t>PAR [</w:t>
            </w:r>
            <w:r w:rsidRPr="005674E2">
              <w:rPr>
                <w:rFonts w:asciiTheme="minorHAnsi" w:hAnsiTheme="minorHAnsi" w:cstheme="minorHAnsi"/>
                <w:color w:val="000000" w:themeColor="text1"/>
              </w:rPr>
              <w:t>µmol m</w:t>
            </w:r>
            <w:r w:rsidRPr="005674E2">
              <w:rPr>
                <w:rFonts w:asciiTheme="minorHAnsi" w:hAnsiTheme="minorHAnsi" w:cstheme="minorHAnsi"/>
                <w:color w:val="000000" w:themeColor="text1"/>
                <w:vertAlign w:val="superscript"/>
              </w:rPr>
              <w:t>-2</w:t>
            </w:r>
            <w:r w:rsidRPr="005674E2">
              <w:rPr>
                <w:rFonts w:asciiTheme="minorHAnsi" w:hAnsiTheme="minorHAnsi" w:cstheme="minorHAnsi"/>
                <w:color w:val="000000" w:themeColor="text1"/>
              </w:rPr>
              <w:t xml:space="preserve"> s</w:t>
            </w:r>
            <w:r w:rsidRPr="005674E2">
              <w:rPr>
                <w:rFonts w:asciiTheme="minorHAnsi" w:hAnsiTheme="minorHAnsi" w:cstheme="minorHAnsi"/>
                <w:color w:val="000000" w:themeColor="text1"/>
                <w:vertAlign w:val="superscript"/>
              </w:rPr>
              <w:t>-1</w:t>
            </w:r>
            <w:r w:rsidRPr="005674E2">
              <w:rPr>
                <w:rFonts w:asciiTheme="minorHAnsi" w:hAnsiTheme="minorHAnsi" w:cstheme="minorHAnsi"/>
                <w:color w:val="000000" w:themeColor="text1"/>
              </w:rPr>
              <w:t>]</w:t>
            </w:r>
          </w:p>
        </w:tc>
        <w:tc>
          <w:tcPr>
            <w:tcW w:w="887" w:type="dxa"/>
            <w:shd w:val="clear" w:color="auto" w:fill="F4AF85"/>
          </w:tcPr>
          <w:p w14:paraId="3957801C" w14:textId="310A030E" w:rsidR="00656667" w:rsidRDefault="00073AEB" w:rsidP="00656667">
            <w:pPr>
              <w:jc w:val="center"/>
              <w:rPr>
                <w:rFonts w:asciiTheme="minorHAnsi" w:hAnsiTheme="minorHAnsi" w:cstheme="minorHAnsi"/>
                <w:sz w:val="20"/>
              </w:rPr>
            </w:pPr>
            <w:r>
              <w:rPr>
                <w:rFonts w:asciiTheme="minorHAnsi" w:hAnsiTheme="minorHAnsi" w:cstheme="minorHAnsi"/>
                <w:sz w:val="20"/>
              </w:rPr>
              <w:t>10</w:t>
            </w:r>
            <w:r w:rsidR="00656667">
              <w:rPr>
                <w:rFonts w:asciiTheme="minorHAnsi" w:hAnsiTheme="minorHAnsi" w:cstheme="minorHAnsi"/>
                <w:sz w:val="20"/>
              </w:rPr>
              <w:t>0</w:t>
            </w:r>
          </w:p>
        </w:tc>
        <w:tc>
          <w:tcPr>
            <w:tcW w:w="3816" w:type="dxa"/>
            <w:shd w:val="clear" w:color="auto" w:fill="B3C6E7"/>
          </w:tcPr>
          <w:p w14:paraId="05F7A817" w14:textId="77777777" w:rsidR="00656667" w:rsidRDefault="00656667" w:rsidP="005674E2">
            <w:pPr>
              <w:jc w:val="center"/>
              <w:rPr>
                <w:rFonts w:asciiTheme="minorHAnsi" w:hAnsiTheme="minorHAnsi" w:cstheme="minorHAnsi"/>
                <w:shd w:val="clear" w:color="auto" w:fill="FFFFFF"/>
              </w:rPr>
            </w:pPr>
            <w:r>
              <w:rPr>
                <w:rFonts w:asciiTheme="minorHAnsi" w:hAnsiTheme="minorHAnsi" w:cstheme="minorHAnsi"/>
                <w:sz w:val="20"/>
              </w:rPr>
              <w:t>PAR [</w:t>
            </w:r>
            <w:r w:rsidRPr="005674E2">
              <w:rPr>
                <w:rFonts w:asciiTheme="minorHAnsi" w:hAnsiTheme="minorHAnsi" w:cstheme="minorHAnsi"/>
              </w:rPr>
              <w:t>µmol m</w:t>
            </w:r>
            <w:r w:rsidRPr="005674E2">
              <w:rPr>
                <w:rFonts w:asciiTheme="minorHAnsi" w:hAnsiTheme="minorHAnsi" w:cstheme="minorHAnsi"/>
                <w:vertAlign w:val="superscript"/>
              </w:rPr>
              <w:t>-2</w:t>
            </w:r>
            <w:r w:rsidRPr="005674E2">
              <w:rPr>
                <w:rFonts w:asciiTheme="minorHAnsi" w:hAnsiTheme="minorHAnsi" w:cstheme="minorHAnsi"/>
              </w:rPr>
              <w:t xml:space="preserve"> s</w:t>
            </w:r>
            <w:r w:rsidRPr="005674E2">
              <w:rPr>
                <w:rFonts w:asciiTheme="minorHAnsi" w:hAnsiTheme="minorHAnsi" w:cstheme="minorHAnsi"/>
                <w:vertAlign w:val="superscript"/>
              </w:rPr>
              <w:t>-1</w:t>
            </w:r>
            <w:r w:rsidRPr="005674E2">
              <w:rPr>
                <w:rFonts w:asciiTheme="minorHAnsi" w:hAnsiTheme="minorHAnsi" w:cstheme="minorHAnsi"/>
              </w:rPr>
              <w:t>]</w:t>
            </w:r>
          </w:p>
          <w:p w14:paraId="6CDA9214" w14:textId="667413ED" w:rsidR="005674E2" w:rsidRDefault="005674E2" w:rsidP="005674E2">
            <w:pPr>
              <w:shd w:val="clear" w:color="auto" w:fill="B3C6E7"/>
              <w:jc w:val="center"/>
              <w:rPr>
                <w:rFonts w:asciiTheme="minorHAnsi" w:hAnsiTheme="minorHAnsi" w:cstheme="minorHAnsi"/>
                <w:sz w:val="20"/>
              </w:rPr>
            </w:pPr>
            <w:r w:rsidRPr="005674E2">
              <w:rPr>
                <w:rFonts w:asciiTheme="minorHAnsi" w:hAnsiTheme="minorHAnsi" w:cstheme="minorHAnsi"/>
              </w:rPr>
              <w:t>(</w:t>
            </w:r>
            <w:r w:rsidR="00D73DF4">
              <w:rPr>
                <w:rFonts w:asciiTheme="minorHAnsi" w:hAnsiTheme="minorHAnsi" w:cstheme="minorHAnsi"/>
              </w:rPr>
              <w:t>multiplied by 10</w:t>
            </w:r>
            <w:r w:rsidRPr="005674E2">
              <w:rPr>
                <w:rFonts w:asciiTheme="minorHAnsi" w:hAnsiTheme="minorHAnsi" w:cstheme="minorHAnsi"/>
              </w:rPr>
              <w:t>)</w:t>
            </w:r>
          </w:p>
        </w:tc>
      </w:tr>
      <w:tr w:rsidR="00656667" w14:paraId="0E33341A" w14:textId="3E2060ED" w:rsidTr="00D73DF4">
        <w:trPr>
          <w:trHeight w:val="507"/>
        </w:trPr>
        <w:tc>
          <w:tcPr>
            <w:tcW w:w="886" w:type="dxa"/>
            <w:shd w:val="clear" w:color="auto" w:fill="F4AF85"/>
          </w:tcPr>
          <w:p w14:paraId="38A68393"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2</w:t>
            </w:r>
          </w:p>
          <w:p w14:paraId="3EA114D1" w14:textId="6712667B" w:rsidR="00656667" w:rsidRDefault="00656667" w:rsidP="00656667">
            <w:pPr>
              <w:jc w:val="center"/>
              <w:rPr>
                <w:rFonts w:asciiTheme="minorHAnsi" w:hAnsiTheme="minorHAnsi" w:cstheme="minorHAnsi"/>
                <w:sz w:val="20"/>
              </w:rPr>
            </w:pPr>
            <w:r>
              <w:rPr>
                <w:rFonts w:asciiTheme="minorHAnsi" w:hAnsiTheme="minorHAnsi" w:cstheme="minorHAnsi"/>
                <w:sz w:val="20"/>
              </w:rPr>
              <w:t>3</w:t>
            </w:r>
          </w:p>
        </w:tc>
        <w:tc>
          <w:tcPr>
            <w:tcW w:w="3731" w:type="dxa"/>
            <w:shd w:val="clear" w:color="auto" w:fill="B3C6E7"/>
          </w:tcPr>
          <w:p w14:paraId="44A878E8" w14:textId="3FF2C9CA" w:rsidR="00656667" w:rsidRDefault="00656667" w:rsidP="00656667">
            <w:pPr>
              <w:jc w:val="center"/>
              <w:rPr>
                <w:rFonts w:asciiTheme="minorHAnsi" w:hAnsiTheme="minorHAnsi" w:cstheme="minorHAnsi"/>
                <w:sz w:val="20"/>
              </w:rPr>
            </w:pPr>
            <w:r>
              <w:rPr>
                <w:rFonts w:asciiTheme="minorHAnsi" w:hAnsiTheme="minorHAnsi" w:cstheme="minorHAnsi"/>
                <w:sz w:val="20"/>
              </w:rPr>
              <w:t>Temperature [</w:t>
            </w:r>
            <w:r w:rsidRPr="00614730">
              <w:rPr>
                <w:rFonts w:ascii="Calibri" w:eastAsia="Times New Roman" w:hAnsi="Calibri" w:cs="Calibri"/>
                <w:color w:val="000000"/>
                <w:szCs w:val="18"/>
              </w:rPr>
              <w:t>°</w:t>
            </w:r>
            <w:r>
              <w:rPr>
                <w:rFonts w:asciiTheme="minorHAnsi" w:hAnsiTheme="minorHAnsi" w:cstheme="minorHAnsi"/>
                <w:sz w:val="20"/>
              </w:rPr>
              <w:t>C]</w:t>
            </w:r>
          </w:p>
        </w:tc>
        <w:tc>
          <w:tcPr>
            <w:tcW w:w="887" w:type="dxa"/>
            <w:shd w:val="clear" w:color="auto" w:fill="F4AF85"/>
          </w:tcPr>
          <w:p w14:paraId="7B334367" w14:textId="638306A1" w:rsidR="00656667" w:rsidRDefault="00073AEB" w:rsidP="00656667">
            <w:pPr>
              <w:jc w:val="center"/>
              <w:rPr>
                <w:rFonts w:asciiTheme="minorHAnsi" w:hAnsiTheme="minorHAnsi" w:cstheme="minorHAnsi"/>
                <w:sz w:val="20"/>
              </w:rPr>
            </w:pPr>
            <w:r>
              <w:rPr>
                <w:rFonts w:asciiTheme="minorHAnsi" w:hAnsiTheme="minorHAnsi" w:cstheme="minorHAnsi"/>
                <w:sz w:val="20"/>
              </w:rPr>
              <w:t>101</w:t>
            </w:r>
          </w:p>
        </w:tc>
        <w:tc>
          <w:tcPr>
            <w:tcW w:w="3816" w:type="dxa"/>
            <w:shd w:val="clear" w:color="auto" w:fill="B3C6E7"/>
          </w:tcPr>
          <w:p w14:paraId="1C9E60CF"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Temperature [</w:t>
            </w:r>
            <w:r w:rsidRPr="00614730">
              <w:rPr>
                <w:rFonts w:ascii="Calibri" w:eastAsia="Times New Roman" w:hAnsi="Calibri" w:cs="Calibri"/>
                <w:color w:val="000000"/>
                <w:szCs w:val="18"/>
              </w:rPr>
              <w:t>°</w:t>
            </w:r>
            <w:r>
              <w:rPr>
                <w:rFonts w:asciiTheme="minorHAnsi" w:hAnsiTheme="minorHAnsi" w:cstheme="minorHAnsi"/>
                <w:sz w:val="20"/>
              </w:rPr>
              <w:t>C]</w:t>
            </w:r>
          </w:p>
          <w:p w14:paraId="78ADC86A" w14:textId="560B0CC3" w:rsidR="005674E2" w:rsidRDefault="00D73DF4" w:rsidP="00656667">
            <w:pPr>
              <w:jc w:val="center"/>
              <w:rPr>
                <w:rFonts w:asciiTheme="minorHAnsi" w:hAnsiTheme="minorHAnsi" w:cstheme="minorHAnsi"/>
                <w:sz w:val="20"/>
              </w:rPr>
            </w:pPr>
            <w:r w:rsidRPr="005674E2">
              <w:rPr>
                <w:rFonts w:asciiTheme="minorHAnsi" w:hAnsiTheme="minorHAnsi" w:cstheme="minorHAnsi"/>
              </w:rPr>
              <w:t>(</w:t>
            </w:r>
            <w:r>
              <w:rPr>
                <w:rFonts w:asciiTheme="minorHAnsi" w:hAnsiTheme="minorHAnsi" w:cstheme="minorHAnsi"/>
              </w:rPr>
              <w:t>multiplied by 100</w:t>
            </w:r>
            <w:r w:rsidRPr="005674E2">
              <w:rPr>
                <w:rFonts w:asciiTheme="minorHAnsi" w:hAnsiTheme="minorHAnsi" w:cstheme="minorHAnsi"/>
              </w:rPr>
              <w:t>)</w:t>
            </w:r>
          </w:p>
        </w:tc>
      </w:tr>
      <w:tr w:rsidR="00656667" w14:paraId="55F60CBB" w14:textId="2D245A75" w:rsidTr="00D73DF4">
        <w:trPr>
          <w:trHeight w:val="492"/>
        </w:trPr>
        <w:tc>
          <w:tcPr>
            <w:tcW w:w="886" w:type="dxa"/>
            <w:shd w:val="clear" w:color="auto" w:fill="F4AF85"/>
          </w:tcPr>
          <w:p w14:paraId="3CEDC4C2" w14:textId="67E3C047" w:rsidR="00656667" w:rsidRDefault="00656667" w:rsidP="00656667">
            <w:pPr>
              <w:jc w:val="center"/>
              <w:rPr>
                <w:rFonts w:asciiTheme="minorHAnsi" w:hAnsiTheme="minorHAnsi" w:cstheme="minorHAnsi"/>
                <w:sz w:val="20"/>
              </w:rPr>
            </w:pPr>
            <w:r>
              <w:rPr>
                <w:rFonts w:asciiTheme="minorHAnsi" w:hAnsiTheme="minorHAnsi" w:cstheme="minorHAnsi"/>
                <w:sz w:val="20"/>
              </w:rPr>
              <w:t>4</w:t>
            </w:r>
          </w:p>
          <w:p w14:paraId="5D62786D" w14:textId="08A208DE" w:rsidR="00656667" w:rsidRDefault="00656667" w:rsidP="00656667">
            <w:pPr>
              <w:jc w:val="center"/>
              <w:rPr>
                <w:rFonts w:asciiTheme="minorHAnsi" w:hAnsiTheme="minorHAnsi" w:cstheme="minorHAnsi"/>
                <w:sz w:val="20"/>
              </w:rPr>
            </w:pPr>
            <w:r>
              <w:rPr>
                <w:rFonts w:asciiTheme="minorHAnsi" w:hAnsiTheme="minorHAnsi" w:cstheme="minorHAnsi"/>
                <w:sz w:val="20"/>
              </w:rPr>
              <w:t>5</w:t>
            </w:r>
          </w:p>
        </w:tc>
        <w:tc>
          <w:tcPr>
            <w:tcW w:w="3731" w:type="dxa"/>
            <w:shd w:val="clear" w:color="auto" w:fill="B3C6E7"/>
          </w:tcPr>
          <w:p w14:paraId="25B2C32B" w14:textId="5159EB12" w:rsidR="00656667" w:rsidRDefault="00656667" w:rsidP="00656667">
            <w:pPr>
              <w:jc w:val="center"/>
              <w:rPr>
                <w:rFonts w:asciiTheme="minorHAnsi" w:hAnsiTheme="minorHAnsi" w:cstheme="minorHAnsi"/>
                <w:sz w:val="20"/>
              </w:rPr>
            </w:pPr>
            <w:r>
              <w:rPr>
                <w:rFonts w:asciiTheme="minorHAnsi" w:hAnsiTheme="minorHAnsi" w:cstheme="minorHAnsi"/>
                <w:sz w:val="20"/>
              </w:rPr>
              <w:t>Relative humidity [%]</w:t>
            </w:r>
          </w:p>
        </w:tc>
        <w:tc>
          <w:tcPr>
            <w:tcW w:w="887" w:type="dxa"/>
            <w:shd w:val="clear" w:color="auto" w:fill="F4AF85"/>
          </w:tcPr>
          <w:p w14:paraId="66AF0787" w14:textId="530C7E62" w:rsidR="00656667" w:rsidRDefault="00073AEB" w:rsidP="00656667">
            <w:pPr>
              <w:jc w:val="center"/>
              <w:rPr>
                <w:rFonts w:asciiTheme="minorHAnsi" w:hAnsiTheme="minorHAnsi" w:cstheme="minorHAnsi"/>
                <w:sz w:val="20"/>
              </w:rPr>
            </w:pPr>
            <w:r>
              <w:rPr>
                <w:rFonts w:asciiTheme="minorHAnsi" w:hAnsiTheme="minorHAnsi" w:cstheme="minorHAnsi"/>
                <w:sz w:val="20"/>
              </w:rPr>
              <w:t>102</w:t>
            </w:r>
          </w:p>
        </w:tc>
        <w:tc>
          <w:tcPr>
            <w:tcW w:w="3816" w:type="dxa"/>
            <w:shd w:val="clear" w:color="auto" w:fill="B3C6E7"/>
          </w:tcPr>
          <w:p w14:paraId="0C5FD1E7"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Relative humidity [%]</w:t>
            </w:r>
          </w:p>
          <w:p w14:paraId="63C0BBC1" w14:textId="556D1D54" w:rsidR="005674E2" w:rsidRDefault="00D73DF4" w:rsidP="00656667">
            <w:pPr>
              <w:jc w:val="center"/>
              <w:rPr>
                <w:rFonts w:asciiTheme="minorHAnsi" w:hAnsiTheme="minorHAnsi" w:cstheme="minorHAnsi"/>
                <w:sz w:val="20"/>
              </w:rPr>
            </w:pPr>
            <w:r w:rsidRPr="005674E2">
              <w:rPr>
                <w:rFonts w:asciiTheme="minorHAnsi" w:hAnsiTheme="minorHAnsi" w:cstheme="minorHAnsi"/>
              </w:rPr>
              <w:t>(</w:t>
            </w:r>
            <w:r>
              <w:rPr>
                <w:rFonts w:asciiTheme="minorHAnsi" w:hAnsiTheme="minorHAnsi" w:cstheme="minorHAnsi"/>
              </w:rPr>
              <w:t>multiplied by 10</w:t>
            </w:r>
            <w:r w:rsidRPr="005674E2">
              <w:rPr>
                <w:rFonts w:asciiTheme="minorHAnsi" w:hAnsiTheme="minorHAnsi" w:cstheme="minorHAnsi"/>
              </w:rPr>
              <w:t>)</w:t>
            </w:r>
          </w:p>
        </w:tc>
      </w:tr>
      <w:tr w:rsidR="00656667" w14:paraId="01B73D1B" w14:textId="4FE69958" w:rsidTr="00D73DF4">
        <w:trPr>
          <w:trHeight w:val="492"/>
        </w:trPr>
        <w:tc>
          <w:tcPr>
            <w:tcW w:w="886" w:type="dxa"/>
            <w:shd w:val="clear" w:color="auto" w:fill="F4AF85"/>
          </w:tcPr>
          <w:p w14:paraId="110C15B8"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6</w:t>
            </w:r>
          </w:p>
          <w:p w14:paraId="5B53400B" w14:textId="17A9F555" w:rsidR="00656667" w:rsidRDefault="00656667" w:rsidP="00656667">
            <w:pPr>
              <w:jc w:val="center"/>
              <w:rPr>
                <w:rFonts w:asciiTheme="minorHAnsi" w:hAnsiTheme="minorHAnsi" w:cstheme="minorHAnsi"/>
                <w:sz w:val="20"/>
              </w:rPr>
            </w:pPr>
            <w:r>
              <w:rPr>
                <w:rFonts w:asciiTheme="minorHAnsi" w:hAnsiTheme="minorHAnsi" w:cstheme="minorHAnsi"/>
                <w:sz w:val="20"/>
              </w:rPr>
              <w:t>7</w:t>
            </w:r>
          </w:p>
        </w:tc>
        <w:tc>
          <w:tcPr>
            <w:tcW w:w="3731" w:type="dxa"/>
            <w:shd w:val="clear" w:color="auto" w:fill="B3C6E7"/>
          </w:tcPr>
          <w:p w14:paraId="23CCC53B" w14:textId="0F2FE88F" w:rsidR="00656667" w:rsidRDefault="00656667" w:rsidP="00656667">
            <w:pPr>
              <w:jc w:val="center"/>
              <w:rPr>
                <w:rFonts w:asciiTheme="minorHAnsi" w:hAnsiTheme="minorHAnsi" w:cstheme="minorHAnsi"/>
                <w:sz w:val="20"/>
              </w:rPr>
            </w:pPr>
            <w:r>
              <w:rPr>
                <w:rFonts w:asciiTheme="minorHAnsi" w:hAnsiTheme="minorHAnsi" w:cstheme="minorHAnsi"/>
                <w:sz w:val="20"/>
              </w:rPr>
              <w:t>CO</w:t>
            </w:r>
            <w:r w:rsidRPr="00656667">
              <w:rPr>
                <w:rFonts w:asciiTheme="minorHAnsi" w:hAnsiTheme="minorHAnsi" w:cstheme="minorHAnsi"/>
                <w:sz w:val="20"/>
                <w:vertAlign w:val="subscript"/>
              </w:rPr>
              <w:t>2</w:t>
            </w:r>
            <w:r>
              <w:rPr>
                <w:rFonts w:asciiTheme="minorHAnsi" w:hAnsiTheme="minorHAnsi" w:cstheme="minorHAnsi"/>
                <w:sz w:val="20"/>
              </w:rPr>
              <w:t xml:space="preserve"> [ppm]</w:t>
            </w:r>
          </w:p>
        </w:tc>
        <w:tc>
          <w:tcPr>
            <w:tcW w:w="887" w:type="dxa"/>
            <w:shd w:val="clear" w:color="auto" w:fill="F4AF85"/>
          </w:tcPr>
          <w:p w14:paraId="5C959451" w14:textId="2F472AD6" w:rsidR="00656667" w:rsidRDefault="00073AEB" w:rsidP="00656667">
            <w:pPr>
              <w:jc w:val="center"/>
              <w:rPr>
                <w:rFonts w:asciiTheme="minorHAnsi" w:hAnsiTheme="minorHAnsi" w:cstheme="minorHAnsi"/>
                <w:sz w:val="20"/>
              </w:rPr>
            </w:pPr>
            <w:r>
              <w:rPr>
                <w:rFonts w:asciiTheme="minorHAnsi" w:hAnsiTheme="minorHAnsi" w:cstheme="minorHAnsi"/>
                <w:sz w:val="20"/>
              </w:rPr>
              <w:t>103</w:t>
            </w:r>
          </w:p>
        </w:tc>
        <w:tc>
          <w:tcPr>
            <w:tcW w:w="3816" w:type="dxa"/>
            <w:shd w:val="clear" w:color="auto" w:fill="B3C6E7"/>
          </w:tcPr>
          <w:p w14:paraId="36178F7F"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CO</w:t>
            </w:r>
            <w:r w:rsidRPr="00656667">
              <w:rPr>
                <w:rFonts w:asciiTheme="minorHAnsi" w:hAnsiTheme="minorHAnsi" w:cstheme="minorHAnsi"/>
                <w:sz w:val="20"/>
                <w:vertAlign w:val="subscript"/>
              </w:rPr>
              <w:t>2</w:t>
            </w:r>
            <w:r>
              <w:rPr>
                <w:rFonts w:asciiTheme="minorHAnsi" w:hAnsiTheme="minorHAnsi" w:cstheme="minorHAnsi"/>
                <w:sz w:val="20"/>
              </w:rPr>
              <w:t xml:space="preserve"> [ppm]</w:t>
            </w:r>
          </w:p>
          <w:p w14:paraId="7167CEF9" w14:textId="10E42E97" w:rsidR="005674E2" w:rsidRDefault="005674E2" w:rsidP="00656667">
            <w:pPr>
              <w:jc w:val="center"/>
              <w:rPr>
                <w:rFonts w:asciiTheme="minorHAnsi" w:hAnsiTheme="minorHAnsi" w:cstheme="minorHAnsi"/>
                <w:sz w:val="20"/>
              </w:rPr>
            </w:pPr>
          </w:p>
        </w:tc>
      </w:tr>
      <w:tr w:rsidR="00656667" w14:paraId="0EA8B00F" w14:textId="4A8BD1A1" w:rsidTr="00D73DF4">
        <w:trPr>
          <w:trHeight w:val="492"/>
        </w:trPr>
        <w:tc>
          <w:tcPr>
            <w:tcW w:w="886" w:type="dxa"/>
            <w:shd w:val="clear" w:color="auto" w:fill="F4AF85"/>
          </w:tcPr>
          <w:p w14:paraId="728B661E"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8</w:t>
            </w:r>
          </w:p>
          <w:p w14:paraId="6DAFF206" w14:textId="68D978A5" w:rsidR="00656667" w:rsidRDefault="00656667" w:rsidP="00656667">
            <w:pPr>
              <w:jc w:val="center"/>
              <w:rPr>
                <w:rFonts w:asciiTheme="minorHAnsi" w:hAnsiTheme="minorHAnsi" w:cstheme="minorHAnsi"/>
                <w:sz w:val="20"/>
              </w:rPr>
            </w:pPr>
            <w:r>
              <w:rPr>
                <w:rFonts w:asciiTheme="minorHAnsi" w:hAnsiTheme="minorHAnsi" w:cstheme="minorHAnsi"/>
                <w:sz w:val="20"/>
              </w:rPr>
              <w:t>9</w:t>
            </w:r>
          </w:p>
        </w:tc>
        <w:tc>
          <w:tcPr>
            <w:tcW w:w="3731" w:type="dxa"/>
            <w:shd w:val="clear" w:color="auto" w:fill="B3C6E7"/>
          </w:tcPr>
          <w:p w14:paraId="11E4B962" w14:textId="13D4367E" w:rsidR="00656667" w:rsidRDefault="00656667" w:rsidP="00656667">
            <w:pPr>
              <w:jc w:val="center"/>
              <w:rPr>
                <w:rFonts w:asciiTheme="minorHAnsi" w:hAnsiTheme="minorHAnsi" w:cstheme="minorHAnsi"/>
                <w:sz w:val="20"/>
              </w:rPr>
            </w:pPr>
            <w:r>
              <w:rPr>
                <w:rFonts w:asciiTheme="minorHAnsi" w:hAnsiTheme="minorHAnsi" w:cstheme="minorHAnsi"/>
                <w:sz w:val="20"/>
              </w:rPr>
              <w:t>Pressure [kPa]</w:t>
            </w:r>
          </w:p>
        </w:tc>
        <w:tc>
          <w:tcPr>
            <w:tcW w:w="887" w:type="dxa"/>
            <w:shd w:val="clear" w:color="auto" w:fill="F4AF85"/>
          </w:tcPr>
          <w:p w14:paraId="70F5F51D" w14:textId="05BEDE35" w:rsidR="00656667" w:rsidRDefault="00073AEB" w:rsidP="00656667">
            <w:pPr>
              <w:jc w:val="center"/>
              <w:rPr>
                <w:rFonts w:asciiTheme="minorHAnsi" w:hAnsiTheme="minorHAnsi" w:cstheme="minorHAnsi"/>
                <w:sz w:val="20"/>
              </w:rPr>
            </w:pPr>
            <w:r>
              <w:rPr>
                <w:rFonts w:asciiTheme="minorHAnsi" w:hAnsiTheme="minorHAnsi" w:cstheme="minorHAnsi"/>
                <w:sz w:val="20"/>
              </w:rPr>
              <w:t>104</w:t>
            </w:r>
          </w:p>
        </w:tc>
        <w:tc>
          <w:tcPr>
            <w:tcW w:w="3816" w:type="dxa"/>
            <w:shd w:val="clear" w:color="auto" w:fill="B3C6E7"/>
          </w:tcPr>
          <w:p w14:paraId="4BA8EFAB"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Pressure [kPa]</w:t>
            </w:r>
          </w:p>
          <w:p w14:paraId="26C93B65" w14:textId="376956E5" w:rsidR="005674E2" w:rsidRDefault="00D73DF4" w:rsidP="00656667">
            <w:pPr>
              <w:jc w:val="center"/>
              <w:rPr>
                <w:rFonts w:asciiTheme="minorHAnsi" w:hAnsiTheme="minorHAnsi" w:cstheme="minorHAnsi"/>
                <w:sz w:val="20"/>
              </w:rPr>
            </w:pPr>
            <w:r w:rsidRPr="005674E2">
              <w:rPr>
                <w:rFonts w:asciiTheme="minorHAnsi" w:hAnsiTheme="minorHAnsi" w:cstheme="minorHAnsi"/>
              </w:rPr>
              <w:t>(</w:t>
            </w:r>
            <w:r>
              <w:rPr>
                <w:rFonts w:asciiTheme="minorHAnsi" w:hAnsiTheme="minorHAnsi" w:cstheme="minorHAnsi"/>
              </w:rPr>
              <w:t>multiplied by 100</w:t>
            </w:r>
            <w:r w:rsidRPr="005674E2">
              <w:rPr>
                <w:rFonts w:asciiTheme="minorHAnsi" w:hAnsiTheme="minorHAnsi" w:cstheme="minorHAnsi"/>
              </w:rPr>
              <w:t>)</w:t>
            </w:r>
          </w:p>
        </w:tc>
      </w:tr>
      <w:tr w:rsidR="00656667" w14:paraId="3E2814F4" w14:textId="261584F6" w:rsidTr="00D73DF4">
        <w:trPr>
          <w:trHeight w:val="507"/>
        </w:trPr>
        <w:tc>
          <w:tcPr>
            <w:tcW w:w="886" w:type="dxa"/>
            <w:shd w:val="clear" w:color="auto" w:fill="F4AF85"/>
          </w:tcPr>
          <w:p w14:paraId="570EAB69"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10</w:t>
            </w:r>
          </w:p>
          <w:p w14:paraId="7876DF8D" w14:textId="76C395B9" w:rsidR="00656667" w:rsidRDefault="00656667" w:rsidP="00656667">
            <w:pPr>
              <w:jc w:val="center"/>
              <w:rPr>
                <w:rFonts w:asciiTheme="minorHAnsi" w:hAnsiTheme="minorHAnsi" w:cstheme="minorHAnsi"/>
                <w:sz w:val="20"/>
              </w:rPr>
            </w:pPr>
            <w:r>
              <w:rPr>
                <w:rFonts w:asciiTheme="minorHAnsi" w:hAnsiTheme="minorHAnsi" w:cstheme="minorHAnsi"/>
                <w:sz w:val="20"/>
              </w:rPr>
              <w:t>11</w:t>
            </w:r>
          </w:p>
        </w:tc>
        <w:tc>
          <w:tcPr>
            <w:tcW w:w="3731" w:type="dxa"/>
            <w:shd w:val="clear" w:color="auto" w:fill="B3C6E7"/>
          </w:tcPr>
          <w:p w14:paraId="036B1598" w14:textId="5C9CB52B" w:rsidR="00656667" w:rsidRDefault="00656667" w:rsidP="00656667">
            <w:pPr>
              <w:jc w:val="center"/>
              <w:rPr>
                <w:rFonts w:asciiTheme="minorHAnsi" w:hAnsiTheme="minorHAnsi" w:cstheme="minorHAnsi"/>
                <w:sz w:val="20"/>
              </w:rPr>
            </w:pPr>
            <w:r>
              <w:rPr>
                <w:rFonts w:asciiTheme="minorHAnsi" w:hAnsiTheme="minorHAnsi" w:cstheme="minorHAnsi"/>
                <w:sz w:val="20"/>
              </w:rPr>
              <w:t>VPD [kPa]</w:t>
            </w:r>
          </w:p>
        </w:tc>
        <w:tc>
          <w:tcPr>
            <w:tcW w:w="887" w:type="dxa"/>
            <w:shd w:val="clear" w:color="auto" w:fill="F4AF85"/>
          </w:tcPr>
          <w:p w14:paraId="229AAA9C" w14:textId="27093018" w:rsidR="00656667" w:rsidRDefault="00073AEB" w:rsidP="00656667">
            <w:pPr>
              <w:jc w:val="center"/>
              <w:rPr>
                <w:rFonts w:asciiTheme="minorHAnsi" w:hAnsiTheme="minorHAnsi" w:cstheme="minorHAnsi"/>
                <w:sz w:val="20"/>
              </w:rPr>
            </w:pPr>
            <w:r>
              <w:rPr>
                <w:rFonts w:asciiTheme="minorHAnsi" w:hAnsiTheme="minorHAnsi" w:cstheme="minorHAnsi"/>
                <w:sz w:val="20"/>
              </w:rPr>
              <w:t>105</w:t>
            </w:r>
          </w:p>
        </w:tc>
        <w:tc>
          <w:tcPr>
            <w:tcW w:w="3816" w:type="dxa"/>
            <w:shd w:val="clear" w:color="auto" w:fill="B3C6E7"/>
          </w:tcPr>
          <w:p w14:paraId="45C9CD8E"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VPD [kPa]</w:t>
            </w:r>
          </w:p>
          <w:p w14:paraId="228FE2F6" w14:textId="75C1990D" w:rsidR="005674E2" w:rsidRDefault="00D73DF4" w:rsidP="00656667">
            <w:pPr>
              <w:jc w:val="center"/>
              <w:rPr>
                <w:rFonts w:asciiTheme="minorHAnsi" w:hAnsiTheme="minorHAnsi" w:cstheme="minorHAnsi"/>
                <w:sz w:val="20"/>
              </w:rPr>
            </w:pPr>
            <w:r w:rsidRPr="005674E2">
              <w:rPr>
                <w:rFonts w:asciiTheme="minorHAnsi" w:hAnsiTheme="minorHAnsi" w:cstheme="minorHAnsi"/>
              </w:rPr>
              <w:t>(</w:t>
            </w:r>
            <w:r>
              <w:rPr>
                <w:rFonts w:asciiTheme="minorHAnsi" w:hAnsiTheme="minorHAnsi" w:cstheme="minorHAnsi"/>
              </w:rPr>
              <w:t>multiplied by 100</w:t>
            </w:r>
            <w:r w:rsidRPr="005674E2">
              <w:rPr>
                <w:rFonts w:asciiTheme="minorHAnsi" w:hAnsiTheme="minorHAnsi" w:cstheme="minorHAnsi"/>
              </w:rPr>
              <w:t>)</w:t>
            </w:r>
          </w:p>
        </w:tc>
      </w:tr>
      <w:tr w:rsidR="00656667" w14:paraId="657AA3D3" w14:textId="0C1B49D3" w:rsidTr="00D73DF4">
        <w:trPr>
          <w:trHeight w:val="492"/>
        </w:trPr>
        <w:tc>
          <w:tcPr>
            <w:tcW w:w="886" w:type="dxa"/>
            <w:shd w:val="clear" w:color="auto" w:fill="F4AF85"/>
          </w:tcPr>
          <w:p w14:paraId="4767A0C6"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12</w:t>
            </w:r>
          </w:p>
          <w:p w14:paraId="22B898FA" w14:textId="3DBCE6DF" w:rsidR="00656667" w:rsidRDefault="00656667" w:rsidP="00656667">
            <w:pPr>
              <w:jc w:val="center"/>
              <w:rPr>
                <w:rFonts w:asciiTheme="minorHAnsi" w:hAnsiTheme="minorHAnsi" w:cstheme="minorHAnsi"/>
                <w:sz w:val="20"/>
              </w:rPr>
            </w:pPr>
            <w:r>
              <w:rPr>
                <w:rFonts w:asciiTheme="minorHAnsi" w:hAnsiTheme="minorHAnsi" w:cstheme="minorHAnsi"/>
                <w:sz w:val="20"/>
              </w:rPr>
              <w:t>13</w:t>
            </w:r>
          </w:p>
        </w:tc>
        <w:tc>
          <w:tcPr>
            <w:tcW w:w="3731" w:type="dxa"/>
            <w:shd w:val="clear" w:color="auto" w:fill="B3C6E7"/>
          </w:tcPr>
          <w:p w14:paraId="1ED17B79" w14:textId="100CA3C5" w:rsidR="00656667" w:rsidRDefault="00656667" w:rsidP="00656667">
            <w:pPr>
              <w:jc w:val="center"/>
              <w:rPr>
                <w:rFonts w:asciiTheme="minorHAnsi" w:hAnsiTheme="minorHAnsi" w:cstheme="minorHAnsi"/>
                <w:sz w:val="20"/>
              </w:rPr>
            </w:pPr>
            <w:r>
              <w:rPr>
                <w:rFonts w:asciiTheme="minorHAnsi" w:hAnsiTheme="minorHAnsi" w:cstheme="minorHAnsi"/>
                <w:sz w:val="20"/>
              </w:rPr>
              <w:t>Dew point [</w:t>
            </w:r>
            <w:r w:rsidRPr="00614730">
              <w:rPr>
                <w:rFonts w:ascii="Calibri" w:eastAsia="Times New Roman" w:hAnsi="Calibri" w:cs="Calibri"/>
                <w:color w:val="000000"/>
                <w:szCs w:val="18"/>
              </w:rPr>
              <w:t>°</w:t>
            </w:r>
            <w:r>
              <w:rPr>
                <w:rFonts w:asciiTheme="minorHAnsi" w:hAnsiTheme="minorHAnsi" w:cstheme="minorHAnsi"/>
                <w:sz w:val="20"/>
              </w:rPr>
              <w:t>C]</w:t>
            </w:r>
          </w:p>
        </w:tc>
        <w:tc>
          <w:tcPr>
            <w:tcW w:w="887" w:type="dxa"/>
            <w:shd w:val="clear" w:color="auto" w:fill="F4AF85"/>
          </w:tcPr>
          <w:p w14:paraId="0DEBCF30" w14:textId="12E2E45C" w:rsidR="00656667" w:rsidRDefault="00073AEB" w:rsidP="00656667">
            <w:pPr>
              <w:jc w:val="center"/>
              <w:rPr>
                <w:rFonts w:asciiTheme="minorHAnsi" w:hAnsiTheme="minorHAnsi" w:cstheme="minorHAnsi"/>
                <w:sz w:val="20"/>
              </w:rPr>
            </w:pPr>
            <w:r>
              <w:rPr>
                <w:rFonts w:asciiTheme="minorHAnsi" w:hAnsiTheme="minorHAnsi" w:cstheme="minorHAnsi"/>
                <w:sz w:val="20"/>
              </w:rPr>
              <w:t>106</w:t>
            </w:r>
          </w:p>
        </w:tc>
        <w:tc>
          <w:tcPr>
            <w:tcW w:w="3816" w:type="dxa"/>
            <w:shd w:val="clear" w:color="auto" w:fill="B3C6E7"/>
          </w:tcPr>
          <w:p w14:paraId="77D7340E"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Dew point [</w:t>
            </w:r>
            <w:r w:rsidRPr="00614730">
              <w:rPr>
                <w:rFonts w:ascii="Calibri" w:eastAsia="Times New Roman" w:hAnsi="Calibri" w:cs="Calibri"/>
                <w:color w:val="000000"/>
                <w:szCs w:val="18"/>
              </w:rPr>
              <w:t>°</w:t>
            </w:r>
            <w:r>
              <w:rPr>
                <w:rFonts w:asciiTheme="minorHAnsi" w:hAnsiTheme="minorHAnsi" w:cstheme="minorHAnsi"/>
                <w:sz w:val="20"/>
              </w:rPr>
              <w:t>C]</w:t>
            </w:r>
          </w:p>
          <w:p w14:paraId="2A782C5F" w14:textId="2E7843C4" w:rsidR="005674E2" w:rsidRDefault="00D73DF4" w:rsidP="00656667">
            <w:pPr>
              <w:jc w:val="center"/>
              <w:rPr>
                <w:rFonts w:asciiTheme="minorHAnsi" w:hAnsiTheme="minorHAnsi" w:cstheme="minorHAnsi"/>
                <w:sz w:val="20"/>
              </w:rPr>
            </w:pPr>
            <w:r w:rsidRPr="005674E2">
              <w:rPr>
                <w:rFonts w:asciiTheme="minorHAnsi" w:hAnsiTheme="minorHAnsi" w:cstheme="minorHAnsi"/>
              </w:rPr>
              <w:t>(</w:t>
            </w:r>
            <w:r>
              <w:rPr>
                <w:rFonts w:asciiTheme="minorHAnsi" w:hAnsiTheme="minorHAnsi" w:cstheme="minorHAnsi"/>
              </w:rPr>
              <w:t>multiplied by 100</w:t>
            </w:r>
            <w:r w:rsidRPr="005674E2">
              <w:rPr>
                <w:rFonts w:asciiTheme="minorHAnsi" w:hAnsiTheme="minorHAnsi" w:cstheme="minorHAnsi"/>
              </w:rPr>
              <w:t>)</w:t>
            </w:r>
          </w:p>
        </w:tc>
      </w:tr>
      <w:tr w:rsidR="005674E2" w14:paraId="3BCCF056" w14:textId="11C4A67A" w:rsidTr="00073AEB">
        <w:trPr>
          <w:trHeight w:val="492"/>
        </w:trPr>
        <w:tc>
          <w:tcPr>
            <w:tcW w:w="886" w:type="dxa"/>
            <w:tcBorders>
              <w:bottom w:val="single" w:sz="4" w:space="0" w:color="auto"/>
            </w:tcBorders>
            <w:shd w:val="clear" w:color="auto" w:fill="F4AF85"/>
          </w:tcPr>
          <w:p w14:paraId="6BEC4B6C" w14:textId="77777777" w:rsidR="00656667" w:rsidRDefault="00656667" w:rsidP="00656667">
            <w:pPr>
              <w:jc w:val="center"/>
              <w:rPr>
                <w:rFonts w:asciiTheme="minorHAnsi" w:hAnsiTheme="minorHAnsi" w:cstheme="minorHAnsi"/>
                <w:sz w:val="20"/>
              </w:rPr>
            </w:pPr>
            <w:r>
              <w:rPr>
                <w:rFonts w:asciiTheme="minorHAnsi" w:hAnsiTheme="minorHAnsi" w:cstheme="minorHAnsi"/>
                <w:sz w:val="20"/>
              </w:rPr>
              <w:t>14</w:t>
            </w:r>
          </w:p>
          <w:p w14:paraId="1F85F4BC" w14:textId="6CE2A417" w:rsidR="00656667" w:rsidRDefault="00656667" w:rsidP="00656667">
            <w:pPr>
              <w:jc w:val="center"/>
              <w:rPr>
                <w:rFonts w:asciiTheme="minorHAnsi" w:hAnsiTheme="minorHAnsi" w:cstheme="minorHAnsi"/>
                <w:sz w:val="20"/>
              </w:rPr>
            </w:pPr>
            <w:r>
              <w:rPr>
                <w:rFonts w:asciiTheme="minorHAnsi" w:hAnsiTheme="minorHAnsi" w:cstheme="minorHAnsi"/>
                <w:sz w:val="20"/>
              </w:rPr>
              <w:t>15</w:t>
            </w:r>
          </w:p>
        </w:tc>
        <w:tc>
          <w:tcPr>
            <w:tcW w:w="3731" w:type="dxa"/>
            <w:tcBorders>
              <w:bottom w:val="single" w:sz="4" w:space="0" w:color="auto"/>
            </w:tcBorders>
            <w:shd w:val="clear" w:color="auto" w:fill="B3C6E7"/>
          </w:tcPr>
          <w:p w14:paraId="710A863E" w14:textId="6360D44D" w:rsidR="00656667" w:rsidRDefault="00656667" w:rsidP="00656667">
            <w:pPr>
              <w:jc w:val="center"/>
              <w:rPr>
                <w:rFonts w:asciiTheme="minorHAnsi" w:hAnsiTheme="minorHAnsi" w:cstheme="minorHAnsi"/>
                <w:sz w:val="20"/>
              </w:rPr>
            </w:pPr>
            <w:r>
              <w:rPr>
                <w:rFonts w:asciiTheme="minorHAnsi" w:hAnsiTheme="minorHAnsi" w:cstheme="minorHAnsi"/>
                <w:sz w:val="20"/>
              </w:rPr>
              <w:t>Fan RPM measured</w:t>
            </w:r>
          </w:p>
        </w:tc>
        <w:tc>
          <w:tcPr>
            <w:tcW w:w="887" w:type="dxa"/>
            <w:tcBorders>
              <w:bottom w:val="single" w:sz="4" w:space="0" w:color="auto"/>
            </w:tcBorders>
            <w:shd w:val="clear" w:color="auto" w:fill="F4AF85"/>
          </w:tcPr>
          <w:p w14:paraId="40334A19" w14:textId="60C0E62C" w:rsidR="00656667" w:rsidRDefault="00073AEB" w:rsidP="00656667">
            <w:pPr>
              <w:jc w:val="center"/>
              <w:rPr>
                <w:rFonts w:asciiTheme="minorHAnsi" w:hAnsiTheme="minorHAnsi" w:cstheme="minorHAnsi"/>
                <w:sz w:val="20"/>
              </w:rPr>
            </w:pPr>
            <w:r>
              <w:rPr>
                <w:rFonts w:asciiTheme="minorHAnsi" w:hAnsiTheme="minorHAnsi" w:cstheme="minorHAnsi"/>
                <w:sz w:val="20"/>
              </w:rPr>
              <w:t>107</w:t>
            </w:r>
          </w:p>
        </w:tc>
        <w:tc>
          <w:tcPr>
            <w:tcW w:w="3816" w:type="dxa"/>
            <w:tcBorders>
              <w:bottom w:val="single" w:sz="4" w:space="0" w:color="auto"/>
            </w:tcBorders>
            <w:shd w:val="clear" w:color="auto" w:fill="B3C6E7"/>
          </w:tcPr>
          <w:p w14:paraId="0AAE6844" w14:textId="06E7FFB9" w:rsidR="00656667" w:rsidRDefault="00656667" w:rsidP="00656667">
            <w:pPr>
              <w:jc w:val="center"/>
              <w:rPr>
                <w:rFonts w:asciiTheme="minorHAnsi" w:hAnsiTheme="minorHAnsi" w:cstheme="minorHAnsi"/>
                <w:sz w:val="20"/>
              </w:rPr>
            </w:pPr>
            <w:r>
              <w:rPr>
                <w:rFonts w:asciiTheme="minorHAnsi" w:hAnsiTheme="minorHAnsi" w:cstheme="minorHAnsi"/>
                <w:sz w:val="20"/>
              </w:rPr>
              <w:t>Fan RPM measured</w:t>
            </w:r>
          </w:p>
        </w:tc>
      </w:tr>
      <w:tr w:rsidR="00073AEB" w14:paraId="05F84FE3" w14:textId="77777777" w:rsidTr="00073AEB">
        <w:trPr>
          <w:trHeight w:val="53"/>
        </w:trPr>
        <w:tc>
          <w:tcPr>
            <w:tcW w:w="886" w:type="dxa"/>
            <w:tcBorders>
              <w:left w:val="nil"/>
              <w:right w:val="nil"/>
            </w:tcBorders>
            <w:shd w:val="clear" w:color="auto" w:fill="auto"/>
          </w:tcPr>
          <w:p w14:paraId="3017A329" w14:textId="77777777" w:rsidR="00073AEB" w:rsidRPr="00073AEB" w:rsidRDefault="00073AEB" w:rsidP="005674E2">
            <w:pPr>
              <w:jc w:val="center"/>
              <w:rPr>
                <w:rFonts w:asciiTheme="minorHAnsi" w:hAnsiTheme="minorHAnsi" w:cstheme="minorHAnsi"/>
                <w:sz w:val="2"/>
                <w:szCs w:val="2"/>
              </w:rPr>
            </w:pPr>
          </w:p>
        </w:tc>
        <w:tc>
          <w:tcPr>
            <w:tcW w:w="3731" w:type="dxa"/>
            <w:tcBorders>
              <w:left w:val="nil"/>
              <w:right w:val="nil"/>
            </w:tcBorders>
            <w:shd w:val="clear" w:color="auto" w:fill="auto"/>
          </w:tcPr>
          <w:p w14:paraId="15DB1AFD" w14:textId="77777777" w:rsidR="00073AEB" w:rsidRPr="00073AEB" w:rsidRDefault="00073AEB" w:rsidP="005674E2">
            <w:pPr>
              <w:jc w:val="center"/>
              <w:rPr>
                <w:rFonts w:asciiTheme="minorHAnsi" w:hAnsiTheme="minorHAnsi" w:cstheme="minorHAnsi"/>
                <w:sz w:val="2"/>
                <w:szCs w:val="2"/>
              </w:rPr>
            </w:pPr>
          </w:p>
        </w:tc>
        <w:tc>
          <w:tcPr>
            <w:tcW w:w="887" w:type="dxa"/>
            <w:tcBorders>
              <w:left w:val="nil"/>
              <w:right w:val="nil"/>
            </w:tcBorders>
            <w:shd w:val="clear" w:color="auto" w:fill="auto"/>
          </w:tcPr>
          <w:p w14:paraId="11A70D24" w14:textId="77777777" w:rsidR="00073AEB" w:rsidRPr="00073AEB" w:rsidRDefault="00073AEB" w:rsidP="005674E2">
            <w:pPr>
              <w:jc w:val="center"/>
              <w:rPr>
                <w:rFonts w:asciiTheme="minorHAnsi" w:hAnsiTheme="minorHAnsi" w:cstheme="minorHAnsi"/>
                <w:sz w:val="2"/>
                <w:szCs w:val="2"/>
              </w:rPr>
            </w:pPr>
          </w:p>
        </w:tc>
        <w:tc>
          <w:tcPr>
            <w:tcW w:w="3816" w:type="dxa"/>
            <w:tcBorders>
              <w:left w:val="nil"/>
              <w:right w:val="nil"/>
            </w:tcBorders>
            <w:shd w:val="clear" w:color="auto" w:fill="auto"/>
          </w:tcPr>
          <w:p w14:paraId="50AFDE84" w14:textId="77777777" w:rsidR="00073AEB" w:rsidRPr="00073AEB" w:rsidRDefault="00073AEB" w:rsidP="005674E2">
            <w:pPr>
              <w:jc w:val="center"/>
              <w:rPr>
                <w:rFonts w:asciiTheme="minorHAnsi" w:hAnsiTheme="minorHAnsi" w:cstheme="minorHAnsi"/>
                <w:sz w:val="2"/>
                <w:szCs w:val="2"/>
              </w:rPr>
            </w:pPr>
          </w:p>
        </w:tc>
      </w:tr>
      <w:tr w:rsidR="005674E2" w14:paraId="7A722085" w14:textId="17B3DD3B" w:rsidTr="00D73DF4">
        <w:trPr>
          <w:trHeight w:val="485"/>
        </w:trPr>
        <w:tc>
          <w:tcPr>
            <w:tcW w:w="886" w:type="dxa"/>
            <w:shd w:val="clear" w:color="auto" w:fill="F4AF85"/>
          </w:tcPr>
          <w:p w14:paraId="796044A1"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40</w:t>
            </w:r>
          </w:p>
          <w:p w14:paraId="01663903" w14:textId="1145090E" w:rsidR="005674E2" w:rsidRDefault="005674E2" w:rsidP="005674E2">
            <w:pPr>
              <w:jc w:val="center"/>
              <w:rPr>
                <w:rFonts w:asciiTheme="minorHAnsi" w:hAnsiTheme="minorHAnsi" w:cstheme="minorHAnsi"/>
                <w:sz w:val="20"/>
              </w:rPr>
            </w:pPr>
            <w:r>
              <w:rPr>
                <w:rFonts w:asciiTheme="minorHAnsi" w:hAnsiTheme="minorHAnsi" w:cstheme="minorHAnsi"/>
                <w:sz w:val="20"/>
              </w:rPr>
              <w:t>41</w:t>
            </w:r>
          </w:p>
        </w:tc>
        <w:tc>
          <w:tcPr>
            <w:tcW w:w="3731" w:type="dxa"/>
            <w:shd w:val="clear" w:color="auto" w:fill="C6E0B3"/>
          </w:tcPr>
          <w:p w14:paraId="49A5D891" w14:textId="26396222" w:rsidR="005674E2" w:rsidRDefault="005674E2" w:rsidP="005674E2">
            <w:pPr>
              <w:jc w:val="center"/>
              <w:rPr>
                <w:rFonts w:asciiTheme="minorHAnsi" w:hAnsiTheme="minorHAnsi" w:cstheme="minorHAnsi"/>
                <w:sz w:val="20"/>
              </w:rPr>
            </w:pPr>
            <w:r>
              <w:rPr>
                <w:rFonts w:asciiTheme="minorHAnsi" w:hAnsiTheme="minorHAnsi" w:cstheme="minorHAnsi"/>
                <w:sz w:val="20"/>
              </w:rPr>
              <w:t>Slave address</w:t>
            </w:r>
          </w:p>
        </w:tc>
        <w:tc>
          <w:tcPr>
            <w:tcW w:w="887" w:type="dxa"/>
            <w:shd w:val="clear" w:color="auto" w:fill="F4AF85"/>
          </w:tcPr>
          <w:p w14:paraId="6A3AE31E" w14:textId="6960CEA5"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0</w:t>
            </w:r>
          </w:p>
        </w:tc>
        <w:tc>
          <w:tcPr>
            <w:tcW w:w="3816" w:type="dxa"/>
            <w:shd w:val="clear" w:color="auto" w:fill="C6E0B3"/>
          </w:tcPr>
          <w:p w14:paraId="7027E910" w14:textId="10C8D6D4" w:rsidR="005674E2" w:rsidRDefault="005674E2" w:rsidP="005674E2">
            <w:pPr>
              <w:jc w:val="center"/>
              <w:rPr>
                <w:rFonts w:asciiTheme="minorHAnsi" w:hAnsiTheme="minorHAnsi" w:cstheme="minorHAnsi"/>
                <w:sz w:val="20"/>
              </w:rPr>
            </w:pPr>
            <w:r>
              <w:rPr>
                <w:rFonts w:asciiTheme="minorHAnsi" w:hAnsiTheme="minorHAnsi" w:cstheme="minorHAnsi"/>
                <w:sz w:val="20"/>
              </w:rPr>
              <w:t>Slave address</w:t>
            </w:r>
          </w:p>
        </w:tc>
      </w:tr>
      <w:tr w:rsidR="005674E2" w14:paraId="2DAD4955" w14:textId="03E64DB9" w:rsidTr="00D73DF4">
        <w:trPr>
          <w:trHeight w:val="485"/>
        </w:trPr>
        <w:tc>
          <w:tcPr>
            <w:tcW w:w="886" w:type="dxa"/>
            <w:shd w:val="clear" w:color="auto" w:fill="F4AF85"/>
          </w:tcPr>
          <w:p w14:paraId="709C0CFF"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42</w:t>
            </w:r>
          </w:p>
          <w:p w14:paraId="07567E90" w14:textId="27A930D3" w:rsidR="005674E2" w:rsidRDefault="005674E2" w:rsidP="005674E2">
            <w:pPr>
              <w:jc w:val="center"/>
              <w:rPr>
                <w:rFonts w:asciiTheme="minorHAnsi" w:hAnsiTheme="minorHAnsi" w:cstheme="minorHAnsi"/>
                <w:sz w:val="20"/>
              </w:rPr>
            </w:pPr>
            <w:r>
              <w:rPr>
                <w:rFonts w:asciiTheme="minorHAnsi" w:hAnsiTheme="minorHAnsi" w:cstheme="minorHAnsi"/>
                <w:sz w:val="20"/>
              </w:rPr>
              <w:t>43</w:t>
            </w:r>
          </w:p>
        </w:tc>
        <w:tc>
          <w:tcPr>
            <w:tcW w:w="3731" w:type="dxa"/>
            <w:shd w:val="clear" w:color="auto" w:fill="B3C6E7"/>
          </w:tcPr>
          <w:p w14:paraId="1C4211B0" w14:textId="00721A03" w:rsidR="005674E2" w:rsidRDefault="005674E2" w:rsidP="005674E2">
            <w:pPr>
              <w:jc w:val="center"/>
              <w:rPr>
                <w:rFonts w:asciiTheme="minorHAnsi" w:hAnsiTheme="minorHAnsi" w:cstheme="minorHAnsi"/>
                <w:sz w:val="20"/>
              </w:rPr>
            </w:pPr>
            <w:r>
              <w:rPr>
                <w:rFonts w:asciiTheme="minorHAnsi" w:hAnsiTheme="minorHAnsi" w:cstheme="minorHAnsi"/>
                <w:sz w:val="20"/>
              </w:rPr>
              <w:t>Model number</w:t>
            </w:r>
          </w:p>
        </w:tc>
        <w:tc>
          <w:tcPr>
            <w:tcW w:w="887" w:type="dxa"/>
            <w:shd w:val="clear" w:color="auto" w:fill="F4AF85"/>
          </w:tcPr>
          <w:p w14:paraId="3540695B" w14:textId="785B0E88"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1</w:t>
            </w:r>
          </w:p>
        </w:tc>
        <w:tc>
          <w:tcPr>
            <w:tcW w:w="3816" w:type="dxa"/>
            <w:shd w:val="clear" w:color="auto" w:fill="B3C6E7"/>
          </w:tcPr>
          <w:p w14:paraId="031695EA" w14:textId="3CFA0BA7" w:rsidR="005674E2" w:rsidRDefault="005674E2" w:rsidP="005674E2">
            <w:pPr>
              <w:jc w:val="center"/>
              <w:rPr>
                <w:rFonts w:asciiTheme="minorHAnsi" w:hAnsiTheme="minorHAnsi" w:cstheme="minorHAnsi"/>
                <w:sz w:val="20"/>
              </w:rPr>
            </w:pPr>
            <w:r>
              <w:rPr>
                <w:rFonts w:asciiTheme="minorHAnsi" w:hAnsiTheme="minorHAnsi" w:cstheme="minorHAnsi"/>
                <w:sz w:val="20"/>
              </w:rPr>
              <w:t>Model number</w:t>
            </w:r>
          </w:p>
        </w:tc>
      </w:tr>
      <w:tr w:rsidR="005674E2" w14:paraId="2CB995CD" w14:textId="5F9DE2BA" w:rsidTr="00D73DF4">
        <w:trPr>
          <w:trHeight w:val="502"/>
        </w:trPr>
        <w:tc>
          <w:tcPr>
            <w:tcW w:w="886" w:type="dxa"/>
            <w:shd w:val="clear" w:color="auto" w:fill="F4AF85"/>
          </w:tcPr>
          <w:p w14:paraId="37511660"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44</w:t>
            </w:r>
          </w:p>
          <w:p w14:paraId="6BE304CA" w14:textId="3331036C" w:rsidR="005674E2" w:rsidRDefault="005674E2" w:rsidP="005674E2">
            <w:pPr>
              <w:jc w:val="center"/>
              <w:rPr>
                <w:rFonts w:asciiTheme="minorHAnsi" w:hAnsiTheme="minorHAnsi" w:cstheme="minorHAnsi"/>
                <w:sz w:val="20"/>
              </w:rPr>
            </w:pPr>
            <w:r>
              <w:rPr>
                <w:rFonts w:asciiTheme="minorHAnsi" w:hAnsiTheme="minorHAnsi" w:cstheme="minorHAnsi"/>
                <w:sz w:val="20"/>
              </w:rPr>
              <w:t>45</w:t>
            </w:r>
          </w:p>
        </w:tc>
        <w:tc>
          <w:tcPr>
            <w:tcW w:w="3731" w:type="dxa"/>
            <w:shd w:val="clear" w:color="auto" w:fill="B3C6E7"/>
          </w:tcPr>
          <w:p w14:paraId="7F3B9B16" w14:textId="30799356" w:rsidR="005674E2" w:rsidRDefault="005674E2" w:rsidP="005674E2">
            <w:pPr>
              <w:jc w:val="center"/>
              <w:rPr>
                <w:rFonts w:asciiTheme="minorHAnsi" w:hAnsiTheme="minorHAnsi" w:cstheme="minorHAnsi"/>
                <w:sz w:val="20"/>
              </w:rPr>
            </w:pPr>
            <w:r>
              <w:rPr>
                <w:rFonts w:asciiTheme="minorHAnsi" w:hAnsiTheme="minorHAnsi" w:cstheme="minorHAnsi"/>
                <w:sz w:val="20"/>
              </w:rPr>
              <w:t>Serial number</w:t>
            </w:r>
          </w:p>
        </w:tc>
        <w:tc>
          <w:tcPr>
            <w:tcW w:w="887" w:type="dxa"/>
            <w:shd w:val="clear" w:color="auto" w:fill="F4AF85"/>
          </w:tcPr>
          <w:p w14:paraId="470FEA56" w14:textId="561E8711"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2</w:t>
            </w:r>
          </w:p>
        </w:tc>
        <w:tc>
          <w:tcPr>
            <w:tcW w:w="3816" w:type="dxa"/>
            <w:shd w:val="clear" w:color="auto" w:fill="B3C6E7"/>
          </w:tcPr>
          <w:p w14:paraId="489DCD3E" w14:textId="68309555" w:rsidR="005674E2" w:rsidRDefault="005674E2" w:rsidP="005674E2">
            <w:pPr>
              <w:ind w:left="-194" w:right="-194"/>
              <w:jc w:val="center"/>
              <w:rPr>
                <w:rFonts w:asciiTheme="minorHAnsi" w:hAnsiTheme="minorHAnsi" w:cstheme="minorHAnsi"/>
                <w:sz w:val="20"/>
              </w:rPr>
            </w:pPr>
            <w:r>
              <w:rPr>
                <w:rFonts w:asciiTheme="minorHAnsi" w:hAnsiTheme="minorHAnsi" w:cstheme="minorHAnsi"/>
                <w:sz w:val="20"/>
              </w:rPr>
              <w:t>Serial number</w:t>
            </w:r>
          </w:p>
        </w:tc>
      </w:tr>
      <w:tr w:rsidR="005674E2" w14:paraId="7A122EDD" w14:textId="2ADDC296" w:rsidTr="00D73DF4">
        <w:trPr>
          <w:trHeight w:val="972"/>
        </w:trPr>
        <w:tc>
          <w:tcPr>
            <w:tcW w:w="886" w:type="dxa"/>
            <w:shd w:val="clear" w:color="auto" w:fill="F4AF85"/>
          </w:tcPr>
          <w:p w14:paraId="44D4A33C"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46</w:t>
            </w:r>
          </w:p>
          <w:p w14:paraId="66B4A838" w14:textId="53242214" w:rsidR="005674E2" w:rsidRDefault="005674E2" w:rsidP="005674E2">
            <w:pPr>
              <w:jc w:val="center"/>
              <w:rPr>
                <w:rFonts w:asciiTheme="minorHAnsi" w:hAnsiTheme="minorHAnsi" w:cstheme="minorHAnsi"/>
                <w:sz w:val="20"/>
              </w:rPr>
            </w:pPr>
            <w:r>
              <w:rPr>
                <w:rFonts w:asciiTheme="minorHAnsi" w:hAnsiTheme="minorHAnsi" w:cstheme="minorHAnsi"/>
                <w:sz w:val="20"/>
              </w:rPr>
              <w:t>47</w:t>
            </w:r>
          </w:p>
        </w:tc>
        <w:tc>
          <w:tcPr>
            <w:tcW w:w="3731" w:type="dxa"/>
            <w:shd w:val="clear" w:color="auto" w:fill="C6E0B3"/>
          </w:tcPr>
          <w:p w14:paraId="4589BDE9" w14:textId="60F4EC0F" w:rsidR="005674E2" w:rsidRDefault="005674E2" w:rsidP="005674E2">
            <w:pPr>
              <w:jc w:val="center"/>
              <w:rPr>
                <w:rFonts w:asciiTheme="minorHAnsi" w:hAnsiTheme="minorHAnsi" w:cstheme="minorHAnsi"/>
                <w:sz w:val="20"/>
              </w:rPr>
            </w:pPr>
            <w:proofErr w:type="spellStart"/>
            <w:r>
              <w:rPr>
                <w:rFonts w:asciiTheme="minorHAnsi" w:hAnsiTheme="minorHAnsi" w:cstheme="minorHAnsi"/>
                <w:sz w:val="20"/>
              </w:rPr>
              <w:t>Baudrate</w:t>
            </w:r>
            <w:proofErr w:type="spellEnd"/>
          </w:p>
          <w:p w14:paraId="2FDB6E7B" w14:textId="77777777" w:rsidR="00073AEB" w:rsidRDefault="005674E2" w:rsidP="005674E2">
            <w:pPr>
              <w:jc w:val="center"/>
              <w:rPr>
                <w:rFonts w:asciiTheme="minorHAnsi" w:hAnsiTheme="minorHAnsi" w:cstheme="minorHAnsi"/>
                <w:sz w:val="20"/>
              </w:rPr>
            </w:pPr>
            <w:r>
              <w:rPr>
                <w:rFonts w:asciiTheme="minorHAnsi" w:hAnsiTheme="minorHAnsi" w:cstheme="minorHAnsi"/>
                <w:sz w:val="20"/>
              </w:rPr>
              <w:t xml:space="preserve">(0 = 115200, 1 = 57600, 2 = 38400, 3 = 19200, 4 = 9600) </w:t>
            </w:r>
          </w:p>
          <w:p w14:paraId="3BA668E0" w14:textId="0DA28BD7" w:rsidR="005674E2" w:rsidRDefault="005674E2" w:rsidP="005674E2">
            <w:pPr>
              <w:jc w:val="center"/>
              <w:rPr>
                <w:rFonts w:asciiTheme="minorHAnsi" w:hAnsiTheme="minorHAnsi" w:cstheme="minorHAnsi"/>
                <w:sz w:val="20"/>
              </w:rPr>
            </w:pPr>
            <w:r>
              <w:rPr>
                <w:rFonts w:asciiTheme="minorHAnsi" w:hAnsiTheme="minorHAnsi" w:cstheme="minorHAnsi"/>
                <w:sz w:val="20"/>
              </w:rPr>
              <w:t>(Power Cycle Required after write)</w:t>
            </w:r>
          </w:p>
        </w:tc>
        <w:tc>
          <w:tcPr>
            <w:tcW w:w="887" w:type="dxa"/>
            <w:shd w:val="clear" w:color="auto" w:fill="F4AF85"/>
          </w:tcPr>
          <w:p w14:paraId="187EACC4" w14:textId="1D40AC07"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3</w:t>
            </w:r>
          </w:p>
        </w:tc>
        <w:tc>
          <w:tcPr>
            <w:tcW w:w="3816" w:type="dxa"/>
            <w:shd w:val="clear" w:color="auto" w:fill="C6E0B3"/>
          </w:tcPr>
          <w:p w14:paraId="78860FC7" w14:textId="77777777" w:rsidR="005674E2" w:rsidRDefault="005674E2" w:rsidP="005674E2">
            <w:pPr>
              <w:jc w:val="center"/>
              <w:rPr>
                <w:rFonts w:asciiTheme="minorHAnsi" w:hAnsiTheme="minorHAnsi" w:cstheme="minorHAnsi"/>
                <w:sz w:val="20"/>
              </w:rPr>
            </w:pPr>
            <w:proofErr w:type="spellStart"/>
            <w:r>
              <w:rPr>
                <w:rFonts w:asciiTheme="minorHAnsi" w:hAnsiTheme="minorHAnsi" w:cstheme="minorHAnsi"/>
                <w:sz w:val="20"/>
              </w:rPr>
              <w:t>Baudrate</w:t>
            </w:r>
            <w:proofErr w:type="spellEnd"/>
          </w:p>
          <w:p w14:paraId="7C421167" w14:textId="77777777" w:rsidR="00073AEB" w:rsidRDefault="005674E2" w:rsidP="005674E2">
            <w:pPr>
              <w:jc w:val="center"/>
              <w:rPr>
                <w:rFonts w:asciiTheme="minorHAnsi" w:hAnsiTheme="minorHAnsi" w:cstheme="minorHAnsi"/>
                <w:sz w:val="20"/>
              </w:rPr>
            </w:pPr>
            <w:r>
              <w:rPr>
                <w:rFonts w:asciiTheme="minorHAnsi" w:hAnsiTheme="minorHAnsi" w:cstheme="minorHAnsi"/>
                <w:sz w:val="20"/>
              </w:rPr>
              <w:t xml:space="preserve">(0 = 115200, 1 = 57600, 2 = 38400, 3 = 19200, 4 = 9600) </w:t>
            </w:r>
          </w:p>
          <w:p w14:paraId="4EB69E7D" w14:textId="06801F6B" w:rsidR="005674E2" w:rsidRDefault="005674E2" w:rsidP="005674E2">
            <w:pPr>
              <w:jc w:val="center"/>
              <w:rPr>
                <w:rFonts w:asciiTheme="minorHAnsi" w:hAnsiTheme="minorHAnsi" w:cstheme="minorHAnsi"/>
                <w:sz w:val="20"/>
              </w:rPr>
            </w:pPr>
            <w:r>
              <w:rPr>
                <w:rFonts w:asciiTheme="minorHAnsi" w:hAnsiTheme="minorHAnsi" w:cstheme="minorHAnsi"/>
                <w:sz w:val="20"/>
              </w:rPr>
              <w:t>(Power Cycle Required after write)</w:t>
            </w:r>
          </w:p>
        </w:tc>
      </w:tr>
      <w:tr w:rsidR="005674E2" w14:paraId="7B9607E9" w14:textId="21B2F980" w:rsidTr="00D73DF4">
        <w:trPr>
          <w:trHeight w:val="746"/>
        </w:trPr>
        <w:tc>
          <w:tcPr>
            <w:tcW w:w="886" w:type="dxa"/>
            <w:shd w:val="clear" w:color="auto" w:fill="F4AF85"/>
          </w:tcPr>
          <w:p w14:paraId="422F8D73"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48</w:t>
            </w:r>
          </w:p>
          <w:p w14:paraId="269CDE28" w14:textId="32C9C79F" w:rsidR="005674E2" w:rsidRDefault="005674E2" w:rsidP="005674E2">
            <w:pPr>
              <w:jc w:val="center"/>
              <w:rPr>
                <w:rFonts w:asciiTheme="minorHAnsi" w:hAnsiTheme="minorHAnsi" w:cstheme="minorHAnsi"/>
                <w:sz w:val="20"/>
              </w:rPr>
            </w:pPr>
            <w:r>
              <w:rPr>
                <w:rFonts w:asciiTheme="minorHAnsi" w:hAnsiTheme="minorHAnsi" w:cstheme="minorHAnsi"/>
                <w:sz w:val="20"/>
              </w:rPr>
              <w:t>49</w:t>
            </w:r>
          </w:p>
        </w:tc>
        <w:tc>
          <w:tcPr>
            <w:tcW w:w="3731" w:type="dxa"/>
            <w:shd w:val="clear" w:color="auto" w:fill="C6E0B3"/>
          </w:tcPr>
          <w:p w14:paraId="44FF658F"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Parity</w:t>
            </w:r>
          </w:p>
          <w:p w14:paraId="552EE6D7"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(0 = none, 2 = even) odd not supported</w:t>
            </w:r>
          </w:p>
          <w:p w14:paraId="6B036066" w14:textId="69AD7F92" w:rsidR="005674E2" w:rsidRDefault="005674E2" w:rsidP="005674E2">
            <w:pPr>
              <w:jc w:val="center"/>
              <w:rPr>
                <w:rFonts w:asciiTheme="minorHAnsi" w:hAnsiTheme="minorHAnsi" w:cstheme="minorHAnsi"/>
                <w:sz w:val="20"/>
              </w:rPr>
            </w:pPr>
            <w:r>
              <w:rPr>
                <w:rFonts w:asciiTheme="minorHAnsi" w:hAnsiTheme="minorHAnsi" w:cstheme="minorHAnsi"/>
                <w:sz w:val="20"/>
              </w:rPr>
              <w:t>(Power Cycle Required after write)</w:t>
            </w:r>
          </w:p>
        </w:tc>
        <w:tc>
          <w:tcPr>
            <w:tcW w:w="887" w:type="dxa"/>
            <w:shd w:val="clear" w:color="auto" w:fill="F4AF85"/>
          </w:tcPr>
          <w:p w14:paraId="6A1A7791" w14:textId="066045B2"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4</w:t>
            </w:r>
          </w:p>
        </w:tc>
        <w:tc>
          <w:tcPr>
            <w:tcW w:w="3816" w:type="dxa"/>
            <w:shd w:val="clear" w:color="auto" w:fill="C6E0B3"/>
          </w:tcPr>
          <w:p w14:paraId="6861DC4F" w14:textId="77777777" w:rsidR="005674E2" w:rsidRDefault="005674E2" w:rsidP="005674E2">
            <w:pPr>
              <w:ind w:right="-104"/>
              <w:jc w:val="center"/>
              <w:rPr>
                <w:rFonts w:asciiTheme="minorHAnsi" w:hAnsiTheme="minorHAnsi" w:cstheme="minorHAnsi"/>
                <w:sz w:val="20"/>
              </w:rPr>
            </w:pPr>
            <w:r>
              <w:rPr>
                <w:rFonts w:asciiTheme="minorHAnsi" w:hAnsiTheme="minorHAnsi" w:cstheme="minorHAnsi"/>
                <w:sz w:val="20"/>
              </w:rPr>
              <w:t>Parity</w:t>
            </w:r>
          </w:p>
          <w:p w14:paraId="0D4DC2E8"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(0 = none, 2 = even) odd not supported</w:t>
            </w:r>
          </w:p>
          <w:p w14:paraId="1469EE3D" w14:textId="7B3AE996" w:rsidR="005674E2" w:rsidRDefault="005674E2" w:rsidP="005674E2">
            <w:pPr>
              <w:jc w:val="center"/>
              <w:rPr>
                <w:rFonts w:asciiTheme="minorHAnsi" w:hAnsiTheme="minorHAnsi" w:cstheme="minorHAnsi"/>
                <w:sz w:val="20"/>
              </w:rPr>
            </w:pPr>
            <w:r>
              <w:rPr>
                <w:rFonts w:asciiTheme="minorHAnsi" w:hAnsiTheme="minorHAnsi" w:cstheme="minorHAnsi"/>
                <w:sz w:val="20"/>
              </w:rPr>
              <w:t>(Power Cycle Required after write)</w:t>
            </w:r>
          </w:p>
        </w:tc>
      </w:tr>
      <w:tr w:rsidR="005674E2" w14:paraId="4AA5E34F" w14:textId="1E201F3F" w:rsidTr="00D73DF4">
        <w:trPr>
          <w:trHeight w:val="729"/>
        </w:trPr>
        <w:tc>
          <w:tcPr>
            <w:tcW w:w="886" w:type="dxa"/>
            <w:shd w:val="clear" w:color="auto" w:fill="F4AF85"/>
          </w:tcPr>
          <w:p w14:paraId="233A0A8E"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50</w:t>
            </w:r>
          </w:p>
          <w:p w14:paraId="45BA7459" w14:textId="79C29ECD" w:rsidR="005674E2" w:rsidRDefault="005674E2" w:rsidP="005674E2">
            <w:pPr>
              <w:jc w:val="center"/>
              <w:rPr>
                <w:rFonts w:asciiTheme="minorHAnsi" w:hAnsiTheme="minorHAnsi" w:cstheme="minorHAnsi"/>
                <w:sz w:val="20"/>
              </w:rPr>
            </w:pPr>
            <w:r>
              <w:rPr>
                <w:rFonts w:asciiTheme="minorHAnsi" w:hAnsiTheme="minorHAnsi" w:cstheme="minorHAnsi"/>
                <w:sz w:val="20"/>
              </w:rPr>
              <w:t>51</w:t>
            </w:r>
          </w:p>
        </w:tc>
        <w:tc>
          <w:tcPr>
            <w:tcW w:w="3731" w:type="dxa"/>
            <w:shd w:val="clear" w:color="auto" w:fill="C6E0B3"/>
          </w:tcPr>
          <w:p w14:paraId="1E600ACE"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 xml:space="preserve">Number of </w:t>
            </w:r>
            <w:proofErr w:type="spellStart"/>
            <w:r>
              <w:rPr>
                <w:rFonts w:asciiTheme="minorHAnsi" w:hAnsiTheme="minorHAnsi" w:cstheme="minorHAnsi"/>
                <w:sz w:val="20"/>
              </w:rPr>
              <w:t>stopbits</w:t>
            </w:r>
            <w:proofErr w:type="spellEnd"/>
          </w:p>
          <w:p w14:paraId="735CBB57"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 xml:space="preserve">(1 or 2) </w:t>
            </w:r>
          </w:p>
          <w:p w14:paraId="1D0E5A2B" w14:textId="6E98B4CB" w:rsidR="005674E2" w:rsidRDefault="005674E2" w:rsidP="005674E2">
            <w:pPr>
              <w:jc w:val="center"/>
              <w:rPr>
                <w:rFonts w:asciiTheme="minorHAnsi" w:hAnsiTheme="minorHAnsi" w:cstheme="minorHAnsi"/>
                <w:sz w:val="20"/>
              </w:rPr>
            </w:pPr>
            <w:r>
              <w:rPr>
                <w:rFonts w:asciiTheme="minorHAnsi" w:hAnsiTheme="minorHAnsi" w:cstheme="minorHAnsi"/>
                <w:sz w:val="20"/>
              </w:rPr>
              <w:t>(Power Cycle Required after write)</w:t>
            </w:r>
          </w:p>
        </w:tc>
        <w:tc>
          <w:tcPr>
            <w:tcW w:w="887" w:type="dxa"/>
            <w:shd w:val="clear" w:color="auto" w:fill="F4AF85"/>
          </w:tcPr>
          <w:p w14:paraId="515B8230" w14:textId="616EF501"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5</w:t>
            </w:r>
          </w:p>
        </w:tc>
        <w:tc>
          <w:tcPr>
            <w:tcW w:w="3816" w:type="dxa"/>
            <w:shd w:val="clear" w:color="auto" w:fill="C6E0B3"/>
          </w:tcPr>
          <w:p w14:paraId="69974AB9"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 xml:space="preserve">Number of </w:t>
            </w:r>
            <w:proofErr w:type="spellStart"/>
            <w:r>
              <w:rPr>
                <w:rFonts w:asciiTheme="minorHAnsi" w:hAnsiTheme="minorHAnsi" w:cstheme="minorHAnsi"/>
                <w:sz w:val="20"/>
              </w:rPr>
              <w:t>stopbits</w:t>
            </w:r>
            <w:proofErr w:type="spellEnd"/>
          </w:p>
          <w:p w14:paraId="6C1A829B" w14:textId="1F479FCA" w:rsidR="005674E2" w:rsidRDefault="005674E2" w:rsidP="005674E2">
            <w:pPr>
              <w:jc w:val="center"/>
              <w:rPr>
                <w:rFonts w:asciiTheme="minorHAnsi" w:hAnsiTheme="minorHAnsi" w:cstheme="minorHAnsi"/>
                <w:sz w:val="20"/>
              </w:rPr>
            </w:pPr>
            <w:r>
              <w:rPr>
                <w:rFonts w:asciiTheme="minorHAnsi" w:hAnsiTheme="minorHAnsi" w:cstheme="minorHAnsi"/>
                <w:sz w:val="20"/>
              </w:rPr>
              <w:t>(1 or 2)</w:t>
            </w:r>
          </w:p>
          <w:p w14:paraId="3E9E3E29" w14:textId="50117542" w:rsidR="005674E2" w:rsidRDefault="005674E2" w:rsidP="005674E2">
            <w:pPr>
              <w:jc w:val="center"/>
              <w:rPr>
                <w:rFonts w:asciiTheme="minorHAnsi" w:hAnsiTheme="minorHAnsi" w:cstheme="minorHAnsi"/>
                <w:sz w:val="20"/>
              </w:rPr>
            </w:pPr>
            <w:r>
              <w:rPr>
                <w:rFonts w:asciiTheme="minorHAnsi" w:hAnsiTheme="minorHAnsi" w:cstheme="minorHAnsi"/>
                <w:sz w:val="20"/>
              </w:rPr>
              <w:t>(Power Cycle Required after write)</w:t>
            </w:r>
          </w:p>
        </w:tc>
      </w:tr>
      <w:tr w:rsidR="005674E2" w14:paraId="6AA80823" w14:textId="48CC560B" w:rsidTr="00D73DF4">
        <w:trPr>
          <w:trHeight w:val="502"/>
        </w:trPr>
        <w:tc>
          <w:tcPr>
            <w:tcW w:w="886" w:type="dxa"/>
            <w:shd w:val="clear" w:color="auto" w:fill="F4AF85"/>
          </w:tcPr>
          <w:p w14:paraId="799A5661"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52</w:t>
            </w:r>
          </w:p>
          <w:p w14:paraId="590E36AC" w14:textId="1F317676" w:rsidR="005674E2" w:rsidRDefault="005674E2" w:rsidP="005674E2">
            <w:pPr>
              <w:jc w:val="center"/>
              <w:rPr>
                <w:rFonts w:asciiTheme="minorHAnsi" w:hAnsiTheme="minorHAnsi" w:cstheme="minorHAnsi"/>
                <w:sz w:val="20"/>
              </w:rPr>
            </w:pPr>
            <w:r>
              <w:rPr>
                <w:rFonts w:asciiTheme="minorHAnsi" w:hAnsiTheme="minorHAnsi" w:cstheme="minorHAnsi"/>
                <w:sz w:val="20"/>
              </w:rPr>
              <w:t>53</w:t>
            </w:r>
          </w:p>
        </w:tc>
        <w:tc>
          <w:tcPr>
            <w:tcW w:w="3731" w:type="dxa"/>
            <w:shd w:val="clear" w:color="auto" w:fill="B3C6E7"/>
          </w:tcPr>
          <w:p w14:paraId="2EABC90A"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Device status</w:t>
            </w:r>
          </w:p>
          <w:p w14:paraId="115450AF" w14:textId="722723FC" w:rsidR="005674E2" w:rsidRDefault="005674E2" w:rsidP="005674E2">
            <w:pPr>
              <w:jc w:val="center"/>
              <w:rPr>
                <w:rFonts w:asciiTheme="minorHAnsi" w:hAnsiTheme="minorHAnsi" w:cstheme="minorHAnsi"/>
                <w:sz w:val="20"/>
              </w:rPr>
            </w:pPr>
            <w:r>
              <w:rPr>
                <w:rFonts w:asciiTheme="minorHAnsi" w:hAnsiTheme="minorHAnsi" w:cstheme="minorHAnsi"/>
                <w:sz w:val="20"/>
              </w:rPr>
              <w:t>(1 means device is busy, 0 otherwise)</w:t>
            </w:r>
          </w:p>
        </w:tc>
        <w:tc>
          <w:tcPr>
            <w:tcW w:w="887" w:type="dxa"/>
            <w:shd w:val="clear" w:color="auto" w:fill="F4AF85"/>
          </w:tcPr>
          <w:p w14:paraId="620DC181" w14:textId="1711486C"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6</w:t>
            </w:r>
          </w:p>
        </w:tc>
        <w:tc>
          <w:tcPr>
            <w:tcW w:w="3816" w:type="dxa"/>
            <w:shd w:val="clear" w:color="auto" w:fill="B3C6E7"/>
          </w:tcPr>
          <w:p w14:paraId="2F769D7E"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Device status</w:t>
            </w:r>
          </w:p>
          <w:p w14:paraId="44C56614" w14:textId="7484AA89" w:rsidR="005674E2" w:rsidRDefault="005674E2" w:rsidP="005674E2">
            <w:pPr>
              <w:jc w:val="center"/>
              <w:rPr>
                <w:rFonts w:asciiTheme="minorHAnsi" w:hAnsiTheme="minorHAnsi" w:cstheme="minorHAnsi"/>
                <w:sz w:val="20"/>
              </w:rPr>
            </w:pPr>
            <w:r>
              <w:rPr>
                <w:rFonts w:asciiTheme="minorHAnsi" w:hAnsiTheme="minorHAnsi" w:cstheme="minorHAnsi"/>
                <w:sz w:val="20"/>
              </w:rPr>
              <w:t>(1 means device is busy, 0 otherwise)</w:t>
            </w:r>
          </w:p>
        </w:tc>
      </w:tr>
      <w:tr w:rsidR="005674E2" w14:paraId="3EFCB2DD" w14:textId="208F39B7" w:rsidTr="00D73DF4">
        <w:trPr>
          <w:trHeight w:val="485"/>
        </w:trPr>
        <w:tc>
          <w:tcPr>
            <w:tcW w:w="886" w:type="dxa"/>
            <w:shd w:val="clear" w:color="auto" w:fill="F4AF85"/>
          </w:tcPr>
          <w:p w14:paraId="4561E363"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54</w:t>
            </w:r>
          </w:p>
          <w:p w14:paraId="4B4D1A41" w14:textId="2A19D05B" w:rsidR="005674E2" w:rsidRDefault="005674E2" w:rsidP="005674E2">
            <w:pPr>
              <w:jc w:val="center"/>
              <w:rPr>
                <w:rFonts w:asciiTheme="minorHAnsi" w:hAnsiTheme="minorHAnsi" w:cstheme="minorHAnsi"/>
                <w:sz w:val="20"/>
              </w:rPr>
            </w:pPr>
            <w:r>
              <w:rPr>
                <w:rFonts w:asciiTheme="minorHAnsi" w:hAnsiTheme="minorHAnsi" w:cstheme="minorHAnsi"/>
                <w:sz w:val="20"/>
              </w:rPr>
              <w:t>55</w:t>
            </w:r>
          </w:p>
        </w:tc>
        <w:tc>
          <w:tcPr>
            <w:tcW w:w="3731" w:type="dxa"/>
            <w:shd w:val="clear" w:color="auto" w:fill="B3C6E7"/>
          </w:tcPr>
          <w:p w14:paraId="67F50CE6" w14:textId="140B03EC" w:rsidR="005674E2" w:rsidRDefault="005674E2" w:rsidP="005674E2">
            <w:pPr>
              <w:jc w:val="center"/>
              <w:rPr>
                <w:rFonts w:asciiTheme="minorHAnsi" w:hAnsiTheme="minorHAnsi" w:cstheme="minorHAnsi"/>
                <w:sz w:val="20"/>
              </w:rPr>
            </w:pPr>
            <w:r>
              <w:rPr>
                <w:rFonts w:asciiTheme="minorHAnsi" w:hAnsiTheme="minorHAnsi" w:cstheme="minorHAnsi"/>
                <w:sz w:val="20"/>
              </w:rPr>
              <w:t>Firmware version</w:t>
            </w:r>
          </w:p>
        </w:tc>
        <w:tc>
          <w:tcPr>
            <w:tcW w:w="887" w:type="dxa"/>
            <w:shd w:val="clear" w:color="auto" w:fill="F4AF85"/>
          </w:tcPr>
          <w:p w14:paraId="31A5E358" w14:textId="55E8AE68"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7</w:t>
            </w:r>
          </w:p>
        </w:tc>
        <w:tc>
          <w:tcPr>
            <w:tcW w:w="3816" w:type="dxa"/>
            <w:shd w:val="clear" w:color="auto" w:fill="B3C6E7"/>
          </w:tcPr>
          <w:p w14:paraId="440F73D8" w14:textId="6B274490" w:rsidR="005674E2" w:rsidRDefault="005674E2" w:rsidP="005674E2">
            <w:pPr>
              <w:jc w:val="center"/>
              <w:rPr>
                <w:rFonts w:asciiTheme="minorHAnsi" w:hAnsiTheme="minorHAnsi" w:cstheme="minorHAnsi"/>
                <w:sz w:val="20"/>
              </w:rPr>
            </w:pPr>
            <w:r>
              <w:rPr>
                <w:rFonts w:asciiTheme="minorHAnsi" w:hAnsiTheme="minorHAnsi" w:cstheme="minorHAnsi"/>
                <w:sz w:val="20"/>
              </w:rPr>
              <w:t>Firmware version</w:t>
            </w:r>
          </w:p>
        </w:tc>
      </w:tr>
      <w:tr w:rsidR="005674E2" w14:paraId="5B499D0C" w14:textId="5C7E35DB" w:rsidTr="00D73DF4">
        <w:trPr>
          <w:trHeight w:val="485"/>
        </w:trPr>
        <w:tc>
          <w:tcPr>
            <w:tcW w:w="886" w:type="dxa"/>
            <w:shd w:val="clear" w:color="auto" w:fill="F4AF85"/>
          </w:tcPr>
          <w:p w14:paraId="6FC0FBD9"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56</w:t>
            </w:r>
          </w:p>
          <w:p w14:paraId="6C09C5F4" w14:textId="39EFE605" w:rsidR="005674E2" w:rsidRDefault="005674E2" w:rsidP="005674E2">
            <w:pPr>
              <w:jc w:val="center"/>
              <w:rPr>
                <w:rFonts w:asciiTheme="minorHAnsi" w:hAnsiTheme="minorHAnsi" w:cstheme="minorHAnsi"/>
                <w:sz w:val="20"/>
              </w:rPr>
            </w:pPr>
            <w:r>
              <w:rPr>
                <w:rFonts w:asciiTheme="minorHAnsi" w:hAnsiTheme="minorHAnsi" w:cstheme="minorHAnsi"/>
                <w:sz w:val="20"/>
              </w:rPr>
              <w:t>57</w:t>
            </w:r>
          </w:p>
        </w:tc>
        <w:tc>
          <w:tcPr>
            <w:tcW w:w="3731" w:type="dxa"/>
            <w:shd w:val="clear" w:color="auto" w:fill="B3C6E7"/>
          </w:tcPr>
          <w:p w14:paraId="7B7A8E2E" w14:textId="77777777" w:rsidR="004D367C" w:rsidRDefault="005674E2" w:rsidP="005674E2">
            <w:pPr>
              <w:jc w:val="center"/>
              <w:rPr>
                <w:rFonts w:asciiTheme="minorHAnsi" w:hAnsiTheme="minorHAnsi" w:cstheme="minorHAnsi"/>
                <w:color w:val="000000" w:themeColor="text1"/>
              </w:rPr>
            </w:pPr>
            <w:r>
              <w:rPr>
                <w:rFonts w:asciiTheme="minorHAnsi" w:hAnsiTheme="minorHAnsi" w:cstheme="minorHAnsi"/>
                <w:sz w:val="20"/>
              </w:rPr>
              <w:t xml:space="preserve">PAR multiplier </w:t>
            </w:r>
            <w:r w:rsidR="004D367C">
              <w:rPr>
                <w:rFonts w:asciiTheme="minorHAnsi" w:hAnsiTheme="minorHAnsi" w:cstheme="minorHAnsi"/>
                <w:sz w:val="20"/>
              </w:rPr>
              <w:t>[</w:t>
            </w:r>
            <w:r w:rsidR="004D367C" w:rsidRPr="005674E2">
              <w:rPr>
                <w:rFonts w:asciiTheme="minorHAnsi" w:hAnsiTheme="minorHAnsi" w:cstheme="minorHAnsi"/>
                <w:color w:val="000000" w:themeColor="text1"/>
              </w:rPr>
              <w:t>µmol m</w:t>
            </w:r>
            <w:r w:rsidR="004D367C" w:rsidRPr="005674E2">
              <w:rPr>
                <w:rFonts w:asciiTheme="minorHAnsi" w:hAnsiTheme="minorHAnsi" w:cstheme="minorHAnsi"/>
                <w:color w:val="000000" w:themeColor="text1"/>
                <w:vertAlign w:val="superscript"/>
              </w:rPr>
              <w:t>-2</w:t>
            </w:r>
            <w:r w:rsidR="004D367C" w:rsidRPr="005674E2">
              <w:rPr>
                <w:rFonts w:asciiTheme="minorHAnsi" w:hAnsiTheme="minorHAnsi" w:cstheme="minorHAnsi"/>
                <w:color w:val="000000" w:themeColor="text1"/>
              </w:rPr>
              <w:t xml:space="preserve"> s</w:t>
            </w:r>
            <w:r w:rsidR="004D367C" w:rsidRPr="005674E2">
              <w:rPr>
                <w:rFonts w:asciiTheme="minorHAnsi" w:hAnsiTheme="minorHAnsi" w:cstheme="minorHAnsi"/>
                <w:color w:val="000000" w:themeColor="text1"/>
                <w:vertAlign w:val="superscript"/>
              </w:rPr>
              <w:t>-</w:t>
            </w:r>
            <w:r w:rsidR="004D367C" w:rsidRPr="004D367C">
              <w:rPr>
                <w:rFonts w:asciiTheme="minorHAnsi" w:hAnsiTheme="minorHAnsi" w:cstheme="minorHAnsi"/>
                <w:color w:val="000000" w:themeColor="text1"/>
                <w:vertAlign w:val="superscript"/>
              </w:rPr>
              <w:t xml:space="preserve">1 </w:t>
            </w:r>
            <w:r w:rsidR="004D367C" w:rsidRPr="004D367C">
              <w:rPr>
                <w:rFonts w:asciiTheme="minorHAnsi" w:hAnsiTheme="minorHAnsi" w:cstheme="minorHAnsi"/>
                <w:color w:val="000000" w:themeColor="text1"/>
              </w:rPr>
              <w:t>per mV]</w:t>
            </w:r>
          </w:p>
          <w:p w14:paraId="4DFC18A0" w14:textId="13DC0A0F" w:rsidR="005674E2" w:rsidRDefault="005674E2" w:rsidP="005674E2">
            <w:pPr>
              <w:jc w:val="center"/>
              <w:rPr>
                <w:rFonts w:asciiTheme="minorHAnsi" w:hAnsiTheme="minorHAnsi" w:cstheme="minorHAnsi"/>
                <w:sz w:val="20"/>
              </w:rPr>
            </w:pPr>
            <w:r>
              <w:rPr>
                <w:rFonts w:asciiTheme="minorHAnsi" w:hAnsiTheme="minorHAnsi" w:cstheme="minorHAnsi"/>
                <w:sz w:val="20"/>
              </w:rPr>
              <w:t>factory calibration</w:t>
            </w:r>
          </w:p>
        </w:tc>
        <w:tc>
          <w:tcPr>
            <w:tcW w:w="887" w:type="dxa"/>
            <w:shd w:val="clear" w:color="auto" w:fill="F4AF85"/>
          </w:tcPr>
          <w:p w14:paraId="70E501F9" w14:textId="3E2D3300"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8</w:t>
            </w:r>
          </w:p>
        </w:tc>
        <w:tc>
          <w:tcPr>
            <w:tcW w:w="3816" w:type="dxa"/>
            <w:shd w:val="clear" w:color="auto" w:fill="B3C6E7"/>
          </w:tcPr>
          <w:p w14:paraId="6B52A7C6" w14:textId="77777777" w:rsidR="00D73DF4" w:rsidRDefault="005674E2" w:rsidP="005674E2">
            <w:pPr>
              <w:jc w:val="center"/>
              <w:rPr>
                <w:rFonts w:asciiTheme="minorHAnsi" w:hAnsiTheme="minorHAnsi" w:cstheme="minorHAnsi"/>
                <w:color w:val="000000" w:themeColor="text1"/>
              </w:rPr>
            </w:pPr>
            <w:r>
              <w:rPr>
                <w:rFonts w:asciiTheme="minorHAnsi" w:hAnsiTheme="minorHAnsi" w:cstheme="minorHAnsi"/>
                <w:sz w:val="20"/>
              </w:rPr>
              <w:t>PAR multiplier</w:t>
            </w:r>
            <w:r w:rsidR="00D73DF4">
              <w:rPr>
                <w:rFonts w:asciiTheme="minorHAnsi" w:hAnsiTheme="minorHAnsi" w:cstheme="minorHAnsi"/>
                <w:sz w:val="20"/>
              </w:rPr>
              <w:t xml:space="preserve"> [</w:t>
            </w:r>
            <w:r w:rsidR="00D73DF4" w:rsidRPr="005674E2">
              <w:rPr>
                <w:rFonts w:asciiTheme="minorHAnsi" w:hAnsiTheme="minorHAnsi" w:cstheme="minorHAnsi"/>
                <w:color w:val="000000" w:themeColor="text1"/>
              </w:rPr>
              <w:t>µmol m</w:t>
            </w:r>
            <w:r w:rsidR="00D73DF4" w:rsidRPr="005674E2">
              <w:rPr>
                <w:rFonts w:asciiTheme="minorHAnsi" w:hAnsiTheme="minorHAnsi" w:cstheme="minorHAnsi"/>
                <w:color w:val="000000" w:themeColor="text1"/>
                <w:vertAlign w:val="superscript"/>
              </w:rPr>
              <w:t>-2</w:t>
            </w:r>
            <w:r w:rsidR="00D73DF4" w:rsidRPr="005674E2">
              <w:rPr>
                <w:rFonts w:asciiTheme="minorHAnsi" w:hAnsiTheme="minorHAnsi" w:cstheme="minorHAnsi"/>
                <w:color w:val="000000" w:themeColor="text1"/>
              </w:rPr>
              <w:t xml:space="preserve"> s</w:t>
            </w:r>
            <w:r w:rsidR="00D73DF4" w:rsidRPr="005674E2">
              <w:rPr>
                <w:rFonts w:asciiTheme="minorHAnsi" w:hAnsiTheme="minorHAnsi" w:cstheme="minorHAnsi"/>
                <w:color w:val="000000" w:themeColor="text1"/>
                <w:vertAlign w:val="superscript"/>
              </w:rPr>
              <w:t>-</w:t>
            </w:r>
            <w:r w:rsidR="00D73DF4" w:rsidRPr="004D367C">
              <w:rPr>
                <w:rFonts w:asciiTheme="minorHAnsi" w:hAnsiTheme="minorHAnsi" w:cstheme="minorHAnsi"/>
                <w:color w:val="000000" w:themeColor="text1"/>
                <w:vertAlign w:val="superscript"/>
              </w:rPr>
              <w:t xml:space="preserve">1 </w:t>
            </w:r>
            <w:r w:rsidR="00D73DF4" w:rsidRPr="004D367C">
              <w:rPr>
                <w:rFonts w:asciiTheme="minorHAnsi" w:hAnsiTheme="minorHAnsi" w:cstheme="minorHAnsi"/>
                <w:color w:val="000000" w:themeColor="text1"/>
              </w:rPr>
              <w:t>per mV]</w:t>
            </w:r>
          </w:p>
          <w:p w14:paraId="19E1D452" w14:textId="0A229249" w:rsidR="005674E2" w:rsidRDefault="005674E2" w:rsidP="005674E2">
            <w:pPr>
              <w:jc w:val="center"/>
              <w:rPr>
                <w:rFonts w:asciiTheme="minorHAnsi" w:hAnsiTheme="minorHAnsi" w:cstheme="minorHAnsi"/>
                <w:sz w:val="20"/>
              </w:rPr>
            </w:pPr>
            <w:r>
              <w:rPr>
                <w:rFonts w:asciiTheme="minorHAnsi" w:hAnsiTheme="minorHAnsi" w:cstheme="minorHAnsi"/>
                <w:sz w:val="20"/>
              </w:rPr>
              <w:t>factory calibration</w:t>
            </w:r>
          </w:p>
          <w:p w14:paraId="1C89B17C" w14:textId="72568B25" w:rsidR="005674E2" w:rsidRDefault="00D73DF4" w:rsidP="005674E2">
            <w:pPr>
              <w:jc w:val="center"/>
              <w:rPr>
                <w:rFonts w:asciiTheme="minorHAnsi" w:hAnsiTheme="minorHAnsi" w:cstheme="minorHAnsi"/>
                <w:sz w:val="20"/>
              </w:rPr>
            </w:pPr>
            <w:r w:rsidRPr="005674E2">
              <w:rPr>
                <w:rFonts w:asciiTheme="minorHAnsi" w:hAnsiTheme="minorHAnsi" w:cstheme="minorHAnsi"/>
              </w:rPr>
              <w:t>(</w:t>
            </w:r>
            <w:r>
              <w:rPr>
                <w:rFonts w:asciiTheme="minorHAnsi" w:hAnsiTheme="minorHAnsi" w:cstheme="minorHAnsi"/>
              </w:rPr>
              <w:t>multiplied by 100</w:t>
            </w:r>
            <w:r w:rsidRPr="005674E2">
              <w:rPr>
                <w:rFonts w:asciiTheme="minorHAnsi" w:hAnsiTheme="minorHAnsi" w:cstheme="minorHAnsi"/>
              </w:rPr>
              <w:t>)</w:t>
            </w:r>
          </w:p>
        </w:tc>
      </w:tr>
      <w:tr w:rsidR="005674E2" w14:paraId="3731836B" w14:textId="0BDD9CE6" w:rsidTr="00D73DF4">
        <w:trPr>
          <w:trHeight w:val="485"/>
        </w:trPr>
        <w:tc>
          <w:tcPr>
            <w:tcW w:w="886" w:type="dxa"/>
            <w:shd w:val="clear" w:color="auto" w:fill="F4AF85"/>
          </w:tcPr>
          <w:p w14:paraId="49A945E1"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58</w:t>
            </w:r>
          </w:p>
          <w:p w14:paraId="74825DA7" w14:textId="309954D7" w:rsidR="005674E2" w:rsidRDefault="005674E2" w:rsidP="005674E2">
            <w:pPr>
              <w:jc w:val="center"/>
              <w:rPr>
                <w:rFonts w:asciiTheme="minorHAnsi" w:hAnsiTheme="minorHAnsi" w:cstheme="minorHAnsi"/>
                <w:sz w:val="20"/>
              </w:rPr>
            </w:pPr>
            <w:r>
              <w:rPr>
                <w:rFonts w:asciiTheme="minorHAnsi" w:hAnsiTheme="minorHAnsi" w:cstheme="minorHAnsi"/>
                <w:sz w:val="20"/>
              </w:rPr>
              <w:t>59</w:t>
            </w:r>
          </w:p>
        </w:tc>
        <w:tc>
          <w:tcPr>
            <w:tcW w:w="3731" w:type="dxa"/>
            <w:shd w:val="clear" w:color="auto" w:fill="C6E0B3"/>
          </w:tcPr>
          <w:p w14:paraId="26BE619B" w14:textId="4FA80241" w:rsidR="005674E2" w:rsidRPr="004D367C" w:rsidRDefault="005674E2" w:rsidP="005674E2">
            <w:pPr>
              <w:jc w:val="center"/>
              <w:rPr>
                <w:rFonts w:asciiTheme="minorHAnsi" w:hAnsiTheme="minorHAnsi" w:cstheme="minorHAnsi"/>
                <w:sz w:val="20"/>
              </w:rPr>
            </w:pPr>
            <w:r w:rsidRPr="004D367C">
              <w:rPr>
                <w:rFonts w:asciiTheme="minorHAnsi" w:hAnsiTheme="minorHAnsi" w:cstheme="minorHAnsi"/>
                <w:sz w:val="20"/>
              </w:rPr>
              <w:t>PAR multiplier</w:t>
            </w:r>
            <w:r w:rsidR="004D367C" w:rsidRPr="004D367C">
              <w:rPr>
                <w:rFonts w:asciiTheme="minorHAnsi" w:hAnsiTheme="minorHAnsi" w:cstheme="minorHAnsi"/>
                <w:sz w:val="20"/>
              </w:rPr>
              <w:t xml:space="preserve"> [</w:t>
            </w:r>
            <w:r w:rsidR="004D367C" w:rsidRPr="004D367C">
              <w:rPr>
                <w:rFonts w:asciiTheme="minorHAnsi" w:hAnsiTheme="minorHAnsi" w:cstheme="minorHAnsi"/>
                <w:color w:val="000000" w:themeColor="text1"/>
              </w:rPr>
              <w:t>µmol m</w:t>
            </w:r>
            <w:r w:rsidR="004D367C" w:rsidRPr="004D367C">
              <w:rPr>
                <w:rFonts w:asciiTheme="minorHAnsi" w:hAnsiTheme="minorHAnsi" w:cstheme="minorHAnsi"/>
                <w:color w:val="000000" w:themeColor="text1"/>
                <w:vertAlign w:val="superscript"/>
              </w:rPr>
              <w:t>-2</w:t>
            </w:r>
            <w:r w:rsidR="004D367C" w:rsidRPr="004D367C">
              <w:rPr>
                <w:rFonts w:asciiTheme="minorHAnsi" w:hAnsiTheme="minorHAnsi" w:cstheme="minorHAnsi"/>
                <w:color w:val="000000" w:themeColor="text1"/>
              </w:rPr>
              <w:t xml:space="preserve"> s</w:t>
            </w:r>
            <w:r w:rsidR="004D367C" w:rsidRPr="004D367C">
              <w:rPr>
                <w:rFonts w:asciiTheme="minorHAnsi" w:hAnsiTheme="minorHAnsi" w:cstheme="minorHAnsi"/>
                <w:color w:val="000000" w:themeColor="text1"/>
                <w:vertAlign w:val="superscript"/>
              </w:rPr>
              <w:t xml:space="preserve">-1 </w:t>
            </w:r>
            <w:r w:rsidR="004D367C" w:rsidRPr="004D367C">
              <w:rPr>
                <w:rFonts w:asciiTheme="minorHAnsi" w:hAnsiTheme="minorHAnsi" w:cstheme="minorHAnsi"/>
                <w:color w:val="000000" w:themeColor="text1"/>
              </w:rPr>
              <w:t>per mV]</w:t>
            </w:r>
          </w:p>
          <w:p w14:paraId="484FC47B" w14:textId="3647A996" w:rsidR="005674E2" w:rsidRDefault="004D367C" w:rsidP="005674E2">
            <w:pPr>
              <w:jc w:val="center"/>
              <w:rPr>
                <w:rFonts w:asciiTheme="minorHAnsi" w:hAnsiTheme="minorHAnsi" w:cstheme="minorHAnsi"/>
                <w:sz w:val="20"/>
              </w:rPr>
            </w:pPr>
            <w:r w:rsidRPr="004D367C">
              <w:rPr>
                <w:rFonts w:asciiTheme="minorHAnsi" w:hAnsiTheme="minorHAnsi" w:cstheme="minorHAnsi"/>
                <w:sz w:val="20"/>
              </w:rPr>
              <w:t>(</w:t>
            </w:r>
            <w:r w:rsidRPr="004D367C">
              <w:rPr>
                <w:rFonts w:asciiTheme="minorHAnsi" w:hAnsiTheme="minorHAnsi" w:cstheme="minorHAnsi"/>
              </w:rPr>
              <w:t xml:space="preserve">to revert to </w:t>
            </w:r>
            <w:r w:rsidR="005674E2" w:rsidRPr="004D367C">
              <w:rPr>
                <w:rFonts w:asciiTheme="minorHAnsi" w:hAnsiTheme="minorHAnsi" w:cstheme="minorHAnsi"/>
                <w:sz w:val="20"/>
              </w:rPr>
              <w:t>factory calibration</w:t>
            </w:r>
            <w:r w:rsidRPr="004D367C">
              <w:rPr>
                <w:rFonts w:asciiTheme="minorHAnsi" w:hAnsiTheme="minorHAnsi" w:cstheme="minorHAnsi"/>
                <w:sz w:val="20"/>
              </w:rPr>
              <w:t>, write</w:t>
            </w:r>
            <w:r>
              <w:rPr>
                <w:rFonts w:asciiTheme="minorHAnsi" w:hAnsiTheme="minorHAnsi" w:cstheme="minorHAnsi"/>
                <w:sz w:val="20"/>
              </w:rPr>
              <w:t xml:space="preserve"> 0)</w:t>
            </w:r>
          </w:p>
        </w:tc>
        <w:tc>
          <w:tcPr>
            <w:tcW w:w="887" w:type="dxa"/>
            <w:shd w:val="clear" w:color="auto" w:fill="F4AF85"/>
          </w:tcPr>
          <w:p w14:paraId="4FD8D96D" w14:textId="11A28744"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2</w:t>
            </w:r>
            <w:r>
              <w:rPr>
                <w:rFonts w:asciiTheme="minorHAnsi" w:hAnsiTheme="minorHAnsi" w:cstheme="minorHAnsi"/>
                <w:sz w:val="20"/>
              </w:rPr>
              <w:t>9</w:t>
            </w:r>
          </w:p>
        </w:tc>
        <w:tc>
          <w:tcPr>
            <w:tcW w:w="3816" w:type="dxa"/>
            <w:shd w:val="clear" w:color="auto" w:fill="C6E0B3"/>
          </w:tcPr>
          <w:p w14:paraId="07FB000A" w14:textId="2379789A" w:rsidR="005674E2" w:rsidRDefault="005674E2" w:rsidP="005674E2">
            <w:pPr>
              <w:jc w:val="center"/>
              <w:rPr>
                <w:rFonts w:asciiTheme="minorHAnsi" w:hAnsiTheme="minorHAnsi" w:cstheme="minorHAnsi"/>
                <w:sz w:val="20"/>
              </w:rPr>
            </w:pPr>
            <w:r>
              <w:rPr>
                <w:rFonts w:asciiTheme="minorHAnsi" w:hAnsiTheme="minorHAnsi" w:cstheme="minorHAnsi"/>
                <w:sz w:val="20"/>
              </w:rPr>
              <w:t>PAR multiplier</w:t>
            </w:r>
            <w:r w:rsidR="00D73DF4">
              <w:rPr>
                <w:rFonts w:asciiTheme="minorHAnsi" w:hAnsiTheme="minorHAnsi" w:cstheme="minorHAnsi"/>
                <w:sz w:val="20"/>
              </w:rPr>
              <w:t xml:space="preserve"> </w:t>
            </w:r>
            <w:r w:rsidR="00D73DF4" w:rsidRPr="004D367C">
              <w:rPr>
                <w:rFonts w:asciiTheme="minorHAnsi" w:hAnsiTheme="minorHAnsi" w:cstheme="minorHAnsi"/>
                <w:sz w:val="20"/>
              </w:rPr>
              <w:t>[</w:t>
            </w:r>
            <w:r w:rsidR="00D73DF4" w:rsidRPr="004D367C">
              <w:rPr>
                <w:rFonts w:asciiTheme="minorHAnsi" w:hAnsiTheme="minorHAnsi" w:cstheme="minorHAnsi"/>
                <w:color w:val="000000" w:themeColor="text1"/>
              </w:rPr>
              <w:t>µmol m</w:t>
            </w:r>
            <w:r w:rsidR="00D73DF4" w:rsidRPr="004D367C">
              <w:rPr>
                <w:rFonts w:asciiTheme="minorHAnsi" w:hAnsiTheme="minorHAnsi" w:cstheme="minorHAnsi"/>
                <w:color w:val="000000" w:themeColor="text1"/>
                <w:vertAlign w:val="superscript"/>
              </w:rPr>
              <w:t>-2</w:t>
            </w:r>
            <w:r w:rsidR="00D73DF4" w:rsidRPr="004D367C">
              <w:rPr>
                <w:rFonts w:asciiTheme="minorHAnsi" w:hAnsiTheme="minorHAnsi" w:cstheme="minorHAnsi"/>
                <w:color w:val="000000" w:themeColor="text1"/>
              </w:rPr>
              <w:t xml:space="preserve"> s</w:t>
            </w:r>
            <w:r w:rsidR="00D73DF4" w:rsidRPr="004D367C">
              <w:rPr>
                <w:rFonts w:asciiTheme="minorHAnsi" w:hAnsiTheme="minorHAnsi" w:cstheme="minorHAnsi"/>
                <w:color w:val="000000" w:themeColor="text1"/>
                <w:vertAlign w:val="superscript"/>
              </w:rPr>
              <w:t xml:space="preserve">-1 </w:t>
            </w:r>
            <w:r w:rsidR="00D73DF4" w:rsidRPr="004D367C">
              <w:rPr>
                <w:rFonts w:asciiTheme="minorHAnsi" w:hAnsiTheme="minorHAnsi" w:cstheme="minorHAnsi"/>
                <w:color w:val="000000" w:themeColor="text1"/>
              </w:rPr>
              <w:t>per mV]</w:t>
            </w:r>
          </w:p>
          <w:p w14:paraId="02AE8AF3" w14:textId="77777777" w:rsidR="00D73DF4" w:rsidRDefault="00D73DF4" w:rsidP="005674E2">
            <w:pPr>
              <w:jc w:val="center"/>
              <w:rPr>
                <w:rFonts w:asciiTheme="minorHAnsi" w:hAnsiTheme="minorHAnsi" w:cstheme="minorHAnsi"/>
              </w:rPr>
            </w:pPr>
            <w:r w:rsidRPr="005674E2">
              <w:rPr>
                <w:rFonts w:asciiTheme="minorHAnsi" w:hAnsiTheme="minorHAnsi" w:cstheme="minorHAnsi"/>
              </w:rPr>
              <w:t>(</w:t>
            </w:r>
            <w:r>
              <w:rPr>
                <w:rFonts w:asciiTheme="minorHAnsi" w:hAnsiTheme="minorHAnsi" w:cstheme="minorHAnsi"/>
              </w:rPr>
              <w:t>multiplied by 100</w:t>
            </w:r>
            <w:r w:rsidRPr="005674E2">
              <w:rPr>
                <w:rFonts w:asciiTheme="minorHAnsi" w:hAnsiTheme="minorHAnsi" w:cstheme="minorHAnsi"/>
              </w:rPr>
              <w:t>)</w:t>
            </w:r>
          </w:p>
          <w:p w14:paraId="4D1A1B70" w14:textId="4AACB8E9" w:rsidR="005674E2" w:rsidRDefault="00D73DF4" w:rsidP="005674E2">
            <w:pPr>
              <w:jc w:val="center"/>
              <w:rPr>
                <w:rFonts w:asciiTheme="minorHAnsi" w:hAnsiTheme="minorHAnsi" w:cstheme="minorHAnsi"/>
                <w:sz w:val="20"/>
              </w:rPr>
            </w:pPr>
            <w:r>
              <w:rPr>
                <w:rFonts w:asciiTheme="minorHAnsi" w:hAnsiTheme="minorHAnsi" w:cstheme="minorHAnsi"/>
              </w:rPr>
              <w:t>(t</w:t>
            </w:r>
            <w:r w:rsidR="005674E2">
              <w:rPr>
                <w:rFonts w:asciiTheme="minorHAnsi" w:hAnsiTheme="minorHAnsi" w:cstheme="minorHAnsi"/>
                <w:sz w:val="20"/>
              </w:rPr>
              <w:t>o revert to factory calibration, write 0</w:t>
            </w:r>
            <w:r>
              <w:rPr>
                <w:rFonts w:asciiTheme="minorHAnsi" w:hAnsiTheme="minorHAnsi" w:cstheme="minorHAnsi"/>
                <w:sz w:val="20"/>
              </w:rPr>
              <w:t>)</w:t>
            </w:r>
          </w:p>
        </w:tc>
      </w:tr>
      <w:tr w:rsidR="005674E2" w14:paraId="5F260466" w14:textId="20768CF9" w:rsidTr="00D73DF4">
        <w:trPr>
          <w:trHeight w:val="502"/>
        </w:trPr>
        <w:tc>
          <w:tcPr>
            <w:tcW w:w="886" w:type="dxa"/>
            <w:shd w:val="clear" w:color="auto" w:fill="F4AF85"/>
          </w:tcPr>
          <w:p w14:paraId="5FE96EBE"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lastRenderedPageBreak/>
              <w:t>60</w:t>
            </w:r>
          </w:p>
          <w:p w14:paraId="215A314C" w14:textId="57159BB1" w:rsidR="005674E2" w:rsidRDefault="005674E2" w:rsidP="005674E2">
            <w:pPr>
              <w:jc w:val="center"/>
              <w:rPr>
                <w:rFonts w:asciiTheme="minorHAnsi" w:hAnsiTheme="minorHAnsi" w:cstheme="minorHAnsi"/>
                <w:sz w:val="20"/>
              </w:rPr>
            </w:pPr>
            <w:r>
              <w:rPr>
                <w:rFonts w:asciiTheme="minorHAnsi" w:hAnsiTheme="minorHAnsi" w:cstheme="minorHAnsi"/>
                <w:sz w:val="20"/>
              </w:rPr>
              <w:t>61</w:t>
            </w:r>
          </w:p>
        </w:tc>
        <w:tc>
          <w:tcPr>
            <w:tcW w:w="3731" w:type="dxa"/>
            <w:shd w:val="clear" w:color="auto" w:fill="C6E0B3"/>
          </w:tcPr>
          <w:p w14:paraId="1C21FE50" w14:textId="03C93D1C" w:rsidR="005674E2" w:rsidRDefault="004D367C" w:rsidP="005674E2">
            <w:pPr>
              <w:jc w:val="center"/>
              <w:rPr>
                <w:rFonts w:asciiTheme="minorHAnsi" w:hAnsiTheme="minorHAnsi" w:cstheme="minorHAnsi"/>
                <w:sz w:val="20"/>
              </w:rPr>
            </w:pPr>
            <w:r>
              <w:rPr>
                <w:rFonts w:asciiTheme="minorHAnsi" w:hAnsiTheme="minorHAnsi" w:cstheme="minorHAnsi"/>
                <w:sz w:val="20"/>
              </w:rPr>
              <w:t xml:space="preserve">PAR </w:t>
            </w:r>
            <w:r w:rsidRPr="00073AEB">
              <w:rPr>
                <w:rFonts w:asciiTheme="minorHAnsi" w:hAnsiTheme="minorHAnsi" w:cstheme="minorHAnsi"/>
                <w:sz w:val="20"/>
              </w:rPr>
              <w:t>o</w:t>
            </w:r>
            <w:r w:rsidR="005674E2" w:rsidRPr="00073AEB">
              <w:rPr>
                <w:rFonts w:asciiTheme="minorHAnsi" w:hAnsiTheme="minorHAnsi" w:cstheme="minorHAnsi"/>
                <w:sz w:val="20"/>
              </w:rPr>
              <w:t>ffset</w:t>
            </w:r>
            <w:r w:rsidRPr="00073AEB">
              <w:rPr>
                <w:rFonts w:asciiTheme="minorHAnsi" w:hAnsiTheme="minorHAnsi" w:cstheme="minorHAnsi"/>
                <w:sz w:val="20"/>
              </w:rPr>
              <w:t xml:space="preserve"> [</w:t>
            </w:r>
            <w:r w:rsidRPr="00073AEB">
              <w:rPr>
                <w:rFonts w:asciiTheme="minorHAnsi" w:hAnsiTheme="minorHAnsi" w:cstheme="minorHAnsi"/>
                <w:color w:val="000000" w:themeColor="text1"/>
                <w:sz w:val="20"/>
              </w:rPr>
              <w:t>µmol m</w:t>
            </w:r>
            <w:r w:rsidRPr="00073AEB">
              <w:rPr>
                <w:rFonts w:asciiTheme="minorHAnsi" w:hAnsiTheme="minorHAnsi" w:cstheme="minorHAnsi"/>
                <w:color w:val="000000" w:themeColor="text1"/>
                <w:sz w:val="20"/>
                <w:vertAlign w:val="superscript"/>
              </w:rPr>
              <w:t>-2</w:t>
            </w:r>
            <w:r w:rsidRPr="00073AEB">
              <w:rPr>
                <w:rFonts w:asciiTheme="minorHAnsi" w:hAnsiTheme="minorHAnsi" w:cstheme="minorHAnsi"/>
                <w:color w:val="000000" w:themeColor="text1"/>
                <w:sz w:val="20"/>
              </w:rPr>
              <w:t xml:space="preserve"> s</w:t>
            </w:r>
            <w:r w:rsidRPr="00073AEB">
              <w:rPr>
                <w:rFonts w:asciiTheme="minorHAnsi" w:hAnsiTheme="minorHAnsi" w:cstheme="minorHAnsi"/>
                <w:color w:val="000000" w:themeColor="text1"/>
                <w:sz w:val="20"/>
                <w:vertAlign w:val="superscript"/>
              </w:rPr>
              <w:t>-1</w:t>
            </w:r>
            <w:r w:rsidRPr="00073AEB">
              <w:rPr>
                <w:rFonts w:asciiTheme="minorHAnsi" w:hAnsiTheme="minorHAnsi" w:cstheme="minorHAnsi"/>
                <w:color w:val="000000" w:themeColor="text1"/>
                <w:sz w:val="20"/>
              </w:rPr>
              <w:t>]</w:t>
            </w:r>
          </w:p>
        </w:tc>
        <w:tc>
          <w:tcPr>
            <w:tcW w:w="887" w:type="dxa"/>
            <w:shd w:val="clear" w:color="auto" w:fill="F4AF85"/>
          </w:tcPr>
          <w:p w14:paraId="7F0AE699" w14:textId="6A46A991"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0</w:t>
            </w:r>
          </w:p>
        </w:tc>
        <w:tc>
          <w:tcPr>
            <w:tcW w:w="3816" w:type="dxa"/>
            <w:shd w:val="clear" w:color="auto" w:fill="C6E0B3"/>
          </w:tcPr>
          <w:p w14:paraId="1FFC3C5F" w14:textId="77777777" w:rsidR="005674E2" w:rsidRDefault="00073AEB" w:rsidP="005674E2">
            <w:pPr>
              <w:jc w:val="center"/>
              <w:rPr>
                <w:rFonts w:asciiTheme="minorHAnsi" w:hAnsiTheme="minorHAnsi" w:cstheme="minorHAnsi"/>
                <w:color w:val="000000" w:themeColor="text1"/>
                <w:sz w:val="20"/>
              </w:rPr>
            </w:pPr>
            <w:r>
              <w:rPr>
                <w:rFonts w:asciiTheme="minorHAnsi" w:hAnsiTheme="minorHAnsi" w:cstheme="minorHAnsi"/>
                <w:sz w:val="20"/>
              </w:rPr>
              <w:t xml:space="preserve">PAR </w:t>
            </w:r>
            <w:r w:rsidRPr="00073AEB">
              <w:rPr>
                <w:rFonts w:asciiTheme="minorHAnsi" w:hAnsiTheme="minorHAnsi" w:cstheme="minorHAnsi"/>
                <w:sz w:val="20"/>
              </w:rPr>
              <w:t>offset [</w:t>
            </w:r>
            <w:r w:rsidRPr="00073AEB">
              <w:rPr>
                <w:rFonts w:asciiTheme="minorHAnsi" w:hAnsiTheme="minorHAnsi" w:cstheme="minorHAnsi"/>
                <w:color w:val="000000" w:themeColor="text1"/>
                <w:sz w:val="20"/>
              </w:rPr>
              <w:t>µmol m</w:t>
            </w:r>
            <w:r w:rsidRPr="00073AEB">
              <w:rPr>
                <w:rFonts w:asciiTheme="minorHAnsi" w:hAnsiTheme="minorHAnsi" w:cstheme="minorHAnsi"/>
                <w:color w:val="000000" w:themeColor="text1"/>
                <w:sz w:val="20"/>
                <w:vertAlign w:val="superscript"/>
              </w:rPr>
              <w:t>-2</w:t>
            </w:r>
            <w:r w:rsidRPr="00073AEB">
              <w:rPr>
                <w:rFonts w:asciiTheme="minorHAnsi" w:hAnsiTheme="minorHAnsi" w:cstheme="minorHAnsi"/>
                <w:color w:val="000000" w:themeColor="text1"/>
                <w:sz w:val="20"/>
              </w:rPr>
              <w:t xml:space="preserve"> s</w:t>
            </w:r>
            <w:r w:rsidRPr="00073AEB">
              <w:rPr>
                <w:rFonts w:asciiTheme="minorHAnsi" w:hAnsiTheme="minorHAnsi" w:cstheme="minorHAnsi"/>
                <w:color w:val="000000" w:themeColor="text1"/>
                <w:sz w:val="20"/>
                <w:vertAlign w:val="superscript"/>
              </w:rPr>
              <w:t>-1</w:t>
            </w:r>
            <w:r w:rsidRPr="00073AEB">
              <w:rPr>
                <w:rFonts w:asciiTheme="minorHAnsi" w:hAnsiTheme="minorHAnsi" w:cstheme="minorHAnsi"/>
                <w:color w:val="000000" w:themeColor="text1"/>
                <w:sz w:val="20"/>
              </w:rPr>
              <w:t>]</w:t>
            </w:r>
          </w:p>
          <w:p w14:paraId="603D79FC" w14:textId="2AA4BCE3" w:rsidR="00073AEB" w:rsidRDefault="00073AEB" w:rsidP="005674E2">
            <w:pPr>
              <w:jc w:val="center"/>
              <w:rPr>
                <w:rFonts w:asciiTheme="minorHAnsi" w:hAnsiTheme="minorHAnsi" w:cstheme="minorHAnsi"/>
                <w:sz w:val="20"/>
              </w:rPr>
            </w:pPr>
            <w:r w:rsidRPr="00073AEB">
              <w:rPr>
                <w:rFonts w:asciiTheme="minorHAnsi" w:hAnsiTheme="minorHAnsi" w:cstheme="minorHAnsi"/>
                <w:sz w:val="20"/>
              </w:rPr>
              <w:t>(multiplied by 100)</w:t>
            </w:r>
          </w:p>
        </w:tc>
      </w:tr>
      <w:tr w:rsidR="005674E2" w14:paraId="4240E474" w14:textId="092C5C25" w:rsidTr="00D73DF4">
        <w:trPr>
          <w:trHeight w:val="485"/>
        </w:trPr>
        <w:tc>
          <w:tcPr>
            <w:tcW w:w="886" w:type="dxa"/>
            <w:shd w:val="clear" w:color="auto" w:fill="F4AF85"/>
          </w:tcPr>
          <w:p w14:paraId="42053FBF"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62</w:t>
            </w:r>
          </w:p>
          <w:p w14:paraId="686AD1CE" w14:textId="562B80D9" w:rsidR="005674E2" w:rsidRDefault="005674E2" w:rsidP="005674E2">
            <w:pPr>
              <w:jc w:val="center"/>
              <w:rPr>
                <w:rFonts w:asciiTheme="minorHAnsi" w:hAnsiTheme="minorHAnsi" w:cstheme="minorHAnsi"/>
                <w:sz w:val="20"/>
              </w:rPr>
            </w:pPr>
            <w:r>
              <w:rPr>
                <w:rFonts w:asciiTheme="minorHAnsi" w:hAnsiTheme="minorHAnsi" w:cstheme="minorHAnsi"/>
                <w:sz w:val="20"/>
              </w:rPr>
              <w:t>63</w:t>
            </w:r>
          </w:p>
        </w:tc>
        <w:tc>
          <w:tcPr>
            <w:tcW w:w="3731" w:type="dxa"/>
            <w:shd w:val="clear" w:color="auto" w:fill="C6E0B3"/>
          </w:tcPr>
          <w:p w14:paraId="64FFBEA0" w14:textId="385DF160" w:rsidR="005674E2" w:rsidRDefault="004D367C" w:rsidP="005674E2">
            <w:pPr>
              <w:jc w:val="center"/>
              <w:rPr>
                <w:rFonts w:asciiTheme="minorHAnsi" w:hAnsiTheme="minorHAnsi" w:cstheme="minorHAnsi"/>
                <w:sz w:val="20"/>
              </w:rPr>
            </w:pPr>
            <w:r>
              <w:rPr>
                <w:rFonts w:asciiTheme="minorHAnsi" w:hAnsiTheme="minorHAnsi" w:cstheme="minorHAnsi"/>
                <w:sz w:val="20"/>
              </w:rPr>
              <w:t>Temperature offset</w:t>
            </w:r>
          </w:p>
        </w:tc>
        <w:tc>
          <w:tcPr>
            <w:tcW w:w="887" w:type="dxa"/>
            <w:shd w:val="clear" w:color="auto" w:fill="F4AF85"/>
          </w:tcPr>
          <w:p w14:paraId="05D7BBB4" w14:textId="4F23E961"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1</w:t>
            </w:r>
          </w:p>
        </w:tc>
        <w:tc>
          <w:tcPr>
            <w:tcW w:w="3816" w:type="dxa"/>
            <w:shd w:val="clear" w:color="auto" w:fill="C6E0B3"/>
          </w:tcPr>
          <w:p w14:paraId="1809B1A5" w14:textId="77777777" w:rsidR="00073AEB" w:rsidRPr="00073AEB" w:rsidRDefault="00073AEB" w:rsidP="00073AEB">
            <w:pPr>
              <w:jc w:val="center"/>
              <w:rPr>
                <w:rFonts w:asciiTheme="minorHAnsi" w:hAnsiTheme="minorHAnsi" w:cstheme="minorHAnsi"/>
                <w:sz w:val="20"/>
              </w:rPr>
            </w:pPr>
            <w:r w:rsidRPr="00073AEB">
              <w:rPr>
                <w:rFonts w:asciiTheme="minorHAnsi" w:hAnsiTheme="minorHAnsi" w:cstheme="minorHAnsi"/>
                <w:sz w:val="20"/>
              </w:rPr>
              <w:t>Temperature offset [</w:t>
            </w:r>
            <w:r w:rsidRPr="00073AEB">
              <w:rPr>
                <w:rFonts w:ascii="Calibri" w:eastAsia="Times New Roman" w:hAnsi="Calibri" w:cs="Calibri"/>
                <w:color w:val="000000"/>
                <w:sz w:val="20"/>
              </w:rPr>
              <w:t>°</w:t>
            </w:r>
            <w:r w:rsidRPr="00073AEB">
              <w:rPr>
                <w:rFonts w:asciiTheme="minorHAnsi" w:hAnsiTheme="minorHAnsi" w:cstheme="minorHAnsi"/>
                <w:sz w:val="20"/>
              </w:rPr>
              <w:t>C]</w:t>
            </w:r>
          </w:p>
          <w:p w14:paraId="4048AE13" w14:textId="46F0D4F1" w:rsidR="005674E2" w:rsidRDefault="00073AEB" w:rsidP="00073AEB">
            <w:pPr>
              <w:jc w:val="center"/>
              <w:rPr>
                <w:rFonts w:asciiTheme="minorHAnsi" w:hAnsiTheme="minorHAnsi" w:cstheme="minorHAnsi"/>
                <w:sz w:val="20"/>
              </w:rPr>
            </w:pPr>
            <w:r w:rsidRPr="00073AEB">
              <w:rPr>
                <w:rFonts w:asciiTheme="minorHAnsi" w:hAnsiTheme="minorHAnsi" w:cstheme="minorHAnsi"/>
                <w:sz w:val="20"/>
              </w:rPr>
              <w:t>(multiplied by 100)</w:t>
            </w:r>
          </w:p>
        </w:tc>
      </w:tr>
      <w:tr w:rsidR="005674E2" w14:paraId="4845B993" w14:textId="57BE4F9B" w:rsidTr="00D73DF4">
        <w:trPr>
          <w:trHeight w:val="485"/>
        </w:trPr>
        <w:tc>
          <w:tcPr>
            <w:tcW w:w="886" w:type="dxa"/>
            <w:shd w:val="clear" w:color="auto" w:fill="F4AF85"/>
          </w:tcPr>
          <w:p w14:paraId="6FFA57DF"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64</w:t>
            </w:r>
          </w:p>
          <w:p w14:paraId="540B51D0" w14:textId="02E87CF9" w:rsidR="005674E2" w:rsidRDefault="005674E2" w:rsidP="005674E2">
            <w:pPr>
              <w:jc w:val="center"/>
              <w:rPr>
                <w:rFonts w:asciiTheme="minorHAnsi" w:hAnsiTheme="minorHAnsi" w:cstheme="minorHAnsi"/>
                <w:sz w:val="20"/>
              </w:rPr>
            </w:pPr>
            <w:r>
              <w:rPr>
                <w:rFonts w:asciiTheme="minorHAnsi" w:hAnsiTheme="minorHAnsi" w:cstheme="minorHAnsi"/>
                <w:sz w:val="20"/>
              </w:rPr>
              <w:t>65</w:t>
            </w:r>
          </w:p>
        </w:tc>
        <w:tc>
          <w:tcPr>
            <w:tcW w:w="3731" w:type="dxa"/>
            <w:shd w:val="clear" w:color="auto" w:fill="C6E0B3"/>
          </w:tcPr>
          <w:p w14:paraId="514E6A02" w14:textId="3E289C61" w:rsidR="005674E2" w:rsidRDefault="004D367C" w:rsidP="005674E2">
            <w:pPr>
              <w:jc w:val="center"/>
              <w:rPr>
                <w:rFonts w:asciiTheme="minorHAnsi" w:hAnsiTheme="minorHAnsi" w:cstheme="minorHAnsi"/>
                <w:sz w:val="20"/>
              </w:rPr>
            </w:pPr>
            <w:r>
              <w:rPr>
                <w:rFonts w:asciiTheme="minorHAnsi" w:hAnsiTheme="minorHAnsi" w:cstheme="minorHAnsi"/>
                <w:sz w:val="20"/>
              </w:rPr>
              <w:t>Humidity offset</w:t>
            </w:r>
          </w:p>
        </w:tc>
        <w:tc>
          <w:tcPr>
            <w:tcW w:w="887" w:type="dxa"/>
            <w:shd w:val="clear" w:color="auto" w:fill="F4AF85"/>
          </w:tcPr>
          <w:p w14:paraId="3B00CBCB" w14:textId="02367594"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2</w:t>
            </w:r>
          </w:p>
        </w:tc>
        <w:tc>
          <w:tcPr>
            <w:tcW w:w="3816" w:type="dxa"/>
            <w:shd w:val="clear" w:color="auto" w:fill="C6E0B3"/>
          </w:tcPr>
          <w:p w14:paraId="4DC65033" w14:textId="77777777" w:rsidR="00073AEB" w:rsidRPr="00073AEB" w:rsidRDefault="00073AEB" w:rsidP="00073AEB">
            <w:pPr>
              <w:jc w:val="center"/>
              <w:rPr>
                <w:rFonts w:asciiTheme="minorHAnsi" w:hAnsiTheme="minorHAnsi" w:cstheme="minorHAnsi"/>
                <w:sz w:val="20"/>
              </w:rPr>
            </w:pPr>
            <w:r>
              <w:rPr>
                <w:rFonts w:asciiTheme="minorHAnsi" w:hAnsiTheme="minorHAnsi" w:cstheme="minorHAnsi"/>
                <w:sz w:val="20"/>
              </w:rPr>
              <w:t xml:space="preserve">Humidity </w:t>
            </w:r>
            <w:r w:rsidRPr="00073AEB">
              <w:rPr>
                <w:rFonts w:asciiTheme="minorHAnsi" w:hAnsiTheme="minorHAnsi" w:cstheme="minorHAnsi"/>
                <w:sz w:val="20"/>
              </w:rPr>
              <w:t>offset [%]</w:t>
            </w:r>
          </w:p>
          <w:p w14:paraId="28970676" w14:textId="4BFFA67E" w:rsidR="005674E2" w:rsidRPr="00D73DF4" w:rsidRDefault="00073AEB" w:rsidP="00073AEB">
            <w:pPr>
              <w:jc w:val="center"/>
              <w:rPr>
                <w:rFonts w:asciiTheme="minorHAnsi" w:hAnsiTheme="minorHAnsi" w:cstheme="minorHAnsi"/>
                <w:sz w:val="20"/>
                <w:vertAlign w:val="subscript"/>
              </w:rPr>
            </w:pPr>
            <w:r w:rsidRPr="00073AEB">
              <w:rPr>
                <w:rFonts w:asciiTheme="minorHAnsi" w:hAnsiTheme="minorHAnsi" w:cstheme="minorHAnsi"/>
                <w:sz w:val="20"/>
              </w:rPr>
              <w:t>(multiplied by 10)</w:t>
            </w:r>
          </w:p>
        </w:tc>
      </w:tr>
      <w:tr w:rsidR="005674E2" w14:paraId="03DED302" w14:textId="19EC6F63" w:rsidTr="00D73DF4">
        <w:trPr>
          <w:trHeight w:val="241"/>
        </w:trPr>
        <w:tc>
          <w:tcPr>
            <w:tcW w:w="886" w:type="dxa"/>
            <w:shd w:val="clear" w:color="auto" w:fill="F4AF85"/>
          </w:tcPr>
          <w:p w14:paraId="695194B5"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66</w:t>
            </w:r>
          </w:p>
          <w:p w14:paraId="5368EC76" w14:textId="407FCFEA" w:rsidR="005674E2" w:rsidRDefault="005674E2" w:rsidP="005674E2">
            <w:pPr>
              <w:jc w:val="center"/>
              <w:rPr>
                <w:rFonts w:asciiTheme="minorHAnsi" w:hAnsiTheme="minorHAnsi" w:cstheme="minorHAnsi"/>
                <w:sz w:val="20"/>
              </w:rPr>
            </w:pPr>
            <w:r>
              <w:rPr>
                <w:rFonts w:asciiTheme="minorHAnsi" w:hAnsiTheme="minorHAnsi" w:cstheme="minorHAnsi"/>
                <w:sz w:val="20"/>
              </w:rPr>
              <w:t>67</w:t>
            </w:r>
          </w:p>
        </w:tc>
        <w:tc>
          <w:tcPr>
            <w:tcW w:w="3731" w:type="dxa"/>
            <w:shd w:val="clear" w:color="auto" w:fill="C6E0B3"/>
          </w:tcPr>
          <w:p w14:paraId="7B443CD6" w14:textId="1BA67590" w:rsidR="005674E2" w:rsidRDefault="00D73DF4" w:rsidP="005674E2">
            <w:pPr>
              <w:jc w:val="center"/>
              <w:rPr>
                <w:rFonts w:asciiTheme="minorHAnsi" w:hAnsiTheme="minorHAnsi" w:cstheme="minorHAnsi"/>
                <w:sz w:val="20"/>
              </w:rPr>
            </w:pPr>
            <w:r>
              <w:rPr>
                <w:rFonts w:asciiTheme="minorHAnsi" w:hAnsiTheme="minorHAnsi" w:cstheme="minorHAnsi"/>
                <w:sz w:val="20"/>
              </w:rPr>
              <w:t>CO</w:t>
            </w:r>
            <w:r w:rsidRPr="00D73DF4">
              <w:rPr>
                <w:rFonts w:asciiTheme="minorHAnsi" w:hAnsiTheme="minorHAnsi" w:cstheme="minorHAnsi"/>
                <w:sz w:val="20"/>
                <w:vertAlign w:val="subscript"/>
              </w:rPr>
              <w:t>2</w:t>
            </w:r>
            <w:r>
              <w:rPr>
                <w:rFonts w:asciiTheme="minorHAnsi" w:hAnsiTheme="minorHAnsi" w:cstheme="minorHAnsi"/>
                <w:sz w:val="20"/>
              </w:rPr>
              <w:t xml:space="preserve"> offset</w:t>
            </w:r>
          </w:p>
        </w:tc>
        <w:tc>
          <w:tcPr>
            <w:tcW w:w="887" w:type="dxa"/>
            <w:shd w:val="clear" w:color="auto" w:fill="F4AF85"/>
          </w:tcPr>
          <w:p w14:paraId="1E79E489" w14:textId="616A2943"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3</w:t>
            </w:r>
          </w:p>
        </w:tc>
        <w:tc>
          <w:tcPr>
            <w:tcW w:w="3816" w:type="dxa"/>
            <w:shd w:val="clear" w:color="auto" w:fill="C6E0B3"/>
          </w:tcPr>
          <w:p w14:paraId="45411EC1" w14:textId="2B98A3AA" w:rsidR="005674E2" w:rsidRDefault="00073AEB" w:rsidP="005674E2">
            <w:pPr>
              <w:jc w:val="center"/>
              <w:rPr>
                <w:rFonts w:asciiTheme="minorHAnsi" w:hAnsiTheme="minorHAnsi" w:cstheme="minorHAnsi"/>
                <w:sz w:val="20"/>
              </w:rPr>
            </w:pPr>
            <w:r>
              <w:rPr>
                <w:rFonts w:asciiTheme="minorHAnsi" w:hAnsiTheme="minorHAnsi" w:cstheme="minorHAnsi"/>
                <w:sz w:val="20"/>
              </w:rPr>
              <w:t>CO</w:t>
            </w:r>
            <w:r w:rsidRPr="00D73DF4">
              <w:rPr>
                <w:rFonts w:asciiTheme="minorHAnsi" w:hAnsiTheme="minorHAnsi" w:cstheme="minorHAnsi"/>
                <w:sz w:val="20"/>
                <w:vertAlign w:val="subscript"/>
              </w:rPr>
              <w:t>2</w:t>
            </w:r>
            <w:r>
              <w:rPr>
                <w:rFonts w:asciiTheme="minorHAnsi" w:hAnsiTheme="minorHAnsi" w:cstheme="minorHAnsi"/>
                <w:sz w:val="20"/>
              </w:rPr>
              <w:t xml:space="preserve"> offset</w:t>
            </w:r>
          </w:p>
        </w:tc>
      </w:tr>
      <w:tr w:rsidR="005674E2" w14:paraId="2677D513" w14:textId="7113155E" w:rsidTr="00D73DF4">
        <w:trPr>
          <w:trHeight w:val="145"/>
        </w:trPr>
        <w:tc>
          <w:tcPr>
            <w:tcW w:w="886" w:type="dxa"/>
            <w:shd w:val="clear" w:color="auto" w:fill="F4AF85"/>
          </w:tcPr>
          <w:p w14:paraId="6203D5EA"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68</w:t>
            </w:r>
          </w:p>
          <w:p w14:paraId="5A234D9D" w14:textId="4DFD554F" w:rsidR="005674E2" w:rsidRDefault="005674E2" w:rsidP="005674E2">
            <w:pPr>
              <w:jc w:val="center"/>
              <w:rPr>
                <w:rFonts w:asciiTheme="minorHAnsi" w:hAnsiTheme="minorHAnsi" w:cstheme="minorHAnsi"/>
                <w:sz w:val="20"/>
              </w:rPr>
            </w:pPr>
            <w:r>
              <w:rPr>
                <w:rFonts w:asciiTheme="minorHAnsi" w:hAnsiTheme="minorHAnsi" w:cstheme="minorHAnsi"/>
                <w:sz w:val="20"/>
              </w:rPr>
              <w:t>69</w:t>
            </w:r>
          </w:p>
        </w:tc>
        <w:tc>
          <w:tcPr>
            <w:tcW w:w="3731" w:type="dxa"/>
            <w:shd w:val="clear" w:color="auto" w:fill="C6E0B3"/>
          </w:tcPr>
          <w:p w14:paraId="3A4FB704" w14:textId="77777777" w:rsidR="00D73DF4" w:rsidRDefault="00D73DF4" w:rsidP="00D73DF4">
            <w:pPr>
              <w:jc w:val="center"/>
              <w:rPr>
                <w:rFonts w:asciiTheme="minorHAnsi" w:hAnsiTheme="minorHAnsi" w:cstheme="minorHAnsi"/>
                <w:sz w:val="20"/>
              </w:rPr>
            </w:pPr>
            <w:r>
              <w:rPr>
                <w:rFonts w:asciiTheme="minorHAnsi" w:hAnsiTheme="minorHAnsi" w:cstheme="minorHAnsi"/>
                <w:sz w:val="20"/>
              </w:rPr>
              <w:t>Running average time</w:t>
            </w:r>
          </w:p>
          <w:p w14:paraId="1F2CD558" w14:textId="77777777" w:rsidR="00D73DF4" w:rsidRDefault="00D73DF4" w:rsidP="00D73DF4">
            <w:pPr>
              <w:jc w:val="center"/>
              <w:rPr>
                <w:rFonts w:asciiTheme="minorHAnsi" w:hAnsiTheme="minorHAnsi" w:cstheme="minorHAnsi"/>
                <w:sz w:val="20"/>
              </w:rPr>
            </w:pPr>
            <w:r>
              <w:rPr>
                <w:rFonts w:asciiTheme="minorHAnsi" w:hAnsiTheme="minorHAnsi" w:cstheme="minorHAnsi"/>
                <w:sz w:val="20"/>
              </w:rPr>
              <w:t>0-127 in units of 0.25 seconds.</w:t>
            </w:r>
          </w:p>
          <w:p w14:paraId="17655B9A" w14:textId="0C3ACEC4" w:rsidR="005674E2" w:rsidRDefault="00D73DF4" w:rsidP="00D73DF4">
            <w:pPr>
              <w:jc w:val="center"/>
              <w:rPr>
                <w:rFonts w:asciiTheme="minorHAnsi" w:hAnsiTheme="minorHAnsi" w:cstheme="minorHAnsi"/>
                <w:sz w:val="20"/>
              </w:rPr>
            </w:pPr>
            <w:r>
              <w:rPr>
                <w:rFonts w:asciiTheme="minorHAnsi" w:hAnsiTheme="minorHAnsi" w:cstheme="minorHAnsi"/>
                <w:sz w:val="20"/>
              </w:rPr>
              <w:t>A value of 0 is interpreted as no averaging and data calculated from a single measurement.</w:t>
            </w:r>
          </w:p>
        </w:tc>
        <w:tc>
          <w:tcPr>
            <w:tcW w:w="887" w:type="dxa"/>
            <w:shd w:val="clear" w:color="auto" w:fill="F4AF85"/>
          </w:tcPr>
          <w:p w14:paraId="0427B1A9" w14:textId="50BB4341"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4</w:t>
            </w:r>
          </w:p>
        </w:tc>
        <w:tc>
          <w:tcPr>
            <w:tcW w:w="3816" w:type="dxa"/>
            <w:shd w:val="clear" w:color="auto" w:fill="C6E0B3"/>
          </w:tcPr>
          <w:p w14:paraId="3A2E8746"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Running average time</w:t>
            </w:r>
          </w:p>
          <w:p w14:paraId="260860D9"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0-127 in units of 0.25 seconds.</w:t>
            </w:r>
          </w:p>
          <w:p w14:paraId="01D75346" w14:textId="2A782532" w:rsidR="005674E2" w:rsidRDefault="00073AEB" w:rsidP="00073AEB">
            <w:pPr>
              <w:jc w:val="center"/>
              <w:rPr>
                <w:rFonts w:asciiTheme="minorHAnsi" w:hAnsiTheme="minorHAnsi" w:cstheme="minorHAnsi"/>
                <w:sz w:val="20"/>
              </w:rPr>
            </w:pPr>
            <w:r>
              <w:rPr>
                <w:rFonts w:asciiTheme="minorHAnsi" w:hAnsiTheme="minorHAnsi" w:cstheme="minorHAnsi"/>
                <w:sz w:val="20"/>
              </w:rPr>
              <w:t>A value of 0 is interpreted as no averaging and data calculated from a single measurement.</w:t>
            </w:r>
          </w:p>
        </w:tc>
      </w:tr>
      <w:tr w:rsidR="005674E2" w14:paraId="0DFC12AD" w14:textId="30B8960A" w:rsidTr="00D73DF4">
        <w:trPr>
          <w:trHeight w:val="145"/>
        </w:trPr>
        <w:tc>
          <w:tcPr>
            <w:tcW w:w="886" w:type="dxa"/>
            <w:shd w:val="clear" w:color="auto" w:fill="F4AF85"/>
          </w:tcPr>
          <w:p w14:paraId="4B8FC157"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70</w:t>
            </w:r>
          </w:p>
          <w:p w14:paraId="45AF280F" w14:textId="42B20322" w:rsidR="005674E2" w:rsidRDefault="005674E2" w:rsidP="005674E2">
            <w:pPr>
              <w:jc w:val="center"/>
              <w:rPr>
                <w:rFonts w:asciiTheme="minorHAnsi" w:hAnsiTheme="minorHAnsi" w:cstheme="minorHAnsi"/>
                <w:sz w:val="20"/>
              </w:rPr>
            </w:pPr>
            <w:r>
              <w:rPr>
                <w:rFonts w:asciiTheme="minorHAnsi" w:hAnsiTheme="minorHAnsi" w:cstheme="minorHAnsi"/>
                <w:sz w:val="20"/>
              </w:rPr>
              <w:t>71</w:t>
            </w:r>
          </w:p>
        </w:tc>
        <w:tc>
          <w:tcPr>
            <w:tcW w:w="3731" w:type="dxa"/>
            <w:shd w:val="clear" w:color="auto" w:fill="C6E0B3"/>
          </w:tcPr>
          <w:p w14:paraId="47F14D31" w14:textId="77777777" w:rsidR="00D73DF4" w:rsidRDefault="00D73DF4" w:rsidP="00D73DF4">
            <w:pPr>
              <w:jc w:val="center"/>
              <w:rPr>
                <w:rFonts w:asciiTheme="minorHAnsi" w:hAnsiTheme="minorHAnsi" w:cstheme="minorHAnsi"/>
                <w:sz w:val="20"/>
              </w:rPr>
            </w:pPr>
            <w:r>
              <w:rPr>
                <w:rFonts w:asciiTheme="minorHAnsi" w:hAnsiTheme="minorHAnsi" w:cstheme="minorHAnsi"/>
                <w:sz w:val="20"/>
              </w:rPr>
              <w:t>Bluetooth control</w:t>
            </w:r>
          </w:p>
          <w:p w14:paraId="0F2B2B78" w14:textId="77777777" w:rsidR="00D73DF4" w:rsidRDefault="00D73DF4" w:rsidP="00D73DF4">
            <w:pPr>
              <w:jc w:val="center"/>
              <w:rPr>
                <w:rFonts w:asciiTheme="minorHAnsi" w:hAnsiTheme="minorHAnsi" w:cstheme="minorHAnsi"/>
                <w:sz w:val="20"/>
              </w:rPr>
            </w:pPr>
            <w:r>
              <w:rPr>
                <w:rFonts w:asciiTheme="minorHAnsi" w:hAnsiTheme="minorHAnsi" w:cstheme="minorHAnsi"/>
                <w:sz w:val="20"/>
              </w:rPr>
              <w:t>(0 = off, 1 = on)</w:t>
            </w:r>
          </w:p>
          <w:p w14:paraId="6BA0AC3A" w14:textId="062F45D5" w:rsidR="005674E2" w:rsidRDefault="00D73DF4" w:rsidP="00D73DF4">
            <w:pPr>
              <w:jc w:val="center"/>
              <w:rPr>
                <w:rFonts w:asciiTheme="minorHAnsi" w:hAnsiTheme="minorHAnsi" w:cstheme="minorHAnsi"/>
                <w:sz w:val="20"/>
              </w:rPr>
            </w:pPr>
            <w:r>
              <w:rPr>
                <w:rFonts w:asciiTheme="minorHAnsi" w:hAnsiTheme="minorHAnsi" w:cstheme="minorHAnsi"/>
                <w:sz w:val="20"/>
              </w:rPr>
              <w:t>(not persistent through power cycle)</w:t>
            </w:r>
          </w:p>
        </w:tc>
        <w:tc>
          <w:tcPr>
            <w:tcW w:w="887" w:type="dxa"/>
            <w:shd w:val="clear" w:color="auto" w:fill="F4AF85"/>
          </w:tcPr>
          <w:p w14:paraId="3460BE99" w14:textId="6F58117F"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5</w:t>
            </w:r>
          </w:p>
        </w:tc>
        <w:tc>
          <w:tcPr>
            <w:tcW w:w="3816" w:type="dxa"/>
            <w:shd w:val="clear" w:color="auto" w:fill="C6E0B3"/>
          </w:tcPr>
          <w:p w14:paraId="5808767C"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Bluetooth control</w:t>
            </w:r>
          </w:p>
          <w:p w14:paraId="57B65E45"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(0 = off, 1 = on)</w:t>
            </w:r>
          </w:p>
          <w:p w14:paraId="7E7CB990" w14:textId="0A4B5423" w:rsidR="005674E2" w:rsidRDefault="00073AEB" w:rsidP="00073AEB">
            <w:pPr>
              <w:jc w:val="center"/>
              <w:rPr>
                <w:rFonts w:asciiTheme="minorHAnsi" w:hAnsiTheme="minorHAnsi" w:cstheme="minorHAnsi"/>
                <w:sz w:val="20"/>
              </w:rPr>
            </w:pPr>
            <w:r>
              <w:rPr>
                <w:rFonts w:asciiTheme="minorHAnsi" w:hAnsiTheme="minorHAnsi" w:cstheme="minorHAnsi"/>
                <w:sz w:val="20"/>
              </w:rPr>
              <w:t>(not persistent through power cycle)</w:t>
            </w:r>
          </w:p>
        </w:tc>
      </w:tr>
      <w:tr w:rsidR="005674E2" w14:paraId="26D67F06" w14:textId="3A9A96FD" w:rsidTr="00073AEB">
        <w:trPr>
          <w:trHeight w:val="656"/>
        </w:trPr>
        <w:tc>
          <w:tcPr>
            <w:tcW w:w="886" w:type="dxa"/>
            <w:shd w:val="clear" w:color="auto" w:fill="F4AF85"/>
          </w:tcPr>
          <w:p w14:paraId="12BDBE8A" w14:textId="77777777" w:rsidR="005674E2" w:rsidRDefault="005674E2" w:rsidP="005674E2">
            <w:pPr>
              <w:jc w:val="center"/>
              <w:rPr>
                <w:rFonts w:asciiTheme="minorHAnsi" w:hAnsiTheme="minorHAnsi" w:cstheme="minorHAnsi"/>
                <w:sz w:val="20"/>
              </w:rPr>
            </w:pPr>
            <w:r>
              <w:rPr>
                <w:rFonts w:asciiTheme="minorHAnsi" w:hAnsiTheme="minorHAnsi" w:cstheme="minorHAnsi"/>
                <w:sz w:val="20"/>
              </w:rPr>
              <w:t>72</w:t>
            </w:r>
          </w:p>
          <w:p w14:paraId="255795FD" w14:textId="77862D61" w:rsidR="005674E2" w:rsidRDefault="005674E2" w:rsidP="005674E2">
            <w:pPr>
              <w:jc w:val="center"/>
              <w:rPr>
                <w:rFonts w:asciiTheme="minorHAnsi" w:hAnsiTheme="minorHAnsi" w:cstheme="minorHAnsi"/>
                <w:sz w:val="20"/>
              </w:rPr>
            </w:pPr>
            <w:r>
              <w:rPr>
                <w:rFonts w:asciiTheme="minorHAnsi" w:hAnsiTheme="minorHAnsi" w:cstheme="minorHAnsi"/>
                <w:sz w:val="20"/>
              </w:rPr>
              <w:t>73</w:t>
            </w:r>
          </w:p>
        </w:tc>
        <w:tc>
          <w:tcPr>
            <w:tcW w:w="3731" w:type="dxa"/>
            <w:shd w:val="clear" w:color="auto" w:fill="C6E0B3"/>
          </w:tcPr>
          <w:p w14:paraId="6717720D" w14:textId="77777777" w:rsidR="004D367C" w:rsidRDefault="004D367C" w:rsidP="004D367C">
            <w:pPr>
              <w:jc w:val="center"/>
              <w:rPr>
                <w:rFonts w:asciiTheme="minorHAnsi" w:hAnsiTheme="minorHAnsi" w:cstheme="minorHAnsi"/>
                <w:sz w:val="20"/>
              </w:rPr>
            </w:pPr>
            <w:r>
              <w:rPr>
                <w:rFonts w:asciiTheme="minorHAnsi" w:hAnsiTheme="minorHAnsi" w:cstheme="minorHAnsi"/>
                <w:sz w:val="20"/>
              </w:rPr>
              <w:t>LED indication control</w:t>
            </w:r>
          </w:p>
          <w:p w14:paraId="2C21C6DB" w14:textId="002C4211" w:rsidR="005674E2" w:rsidRDefault="004D367C" w:rsidP="004D367C">
            <w:pPr>
              <w:jc w:val="center"/>
              <w:rPr>
                <w:rFonts w:asciiTheme="minorHAnsi" w:hAnsiTheme="minorHAnsi" w:cstheme="minorHAnsi"/>
                <w:sz w:val="20"/>
              </w:rPr>
            </w:pPr>
            <w:r>
              <w:rPr>
                <w:rFonts w:asciiTheme="minorHAnsi" w:hAnsiTheme="minorHAnsi" w:cstheme="minorHAnsi"/>
                <w:sz w:val="20"/>
              </w:rPr>
              <w:t>(0 = off, 1 = on)</w:t>
            </w:r>
          </w:p>
        </w:tc>
        <w:tc>
          <w:tcPr>
            <w:tcW w:w="887" w:type="dxa"/>
            <w:shd w:val="clear" w:color="auto" w:fill="F4AF85"/>
          </w:tcPr>
          <w:p w14:paraId="579F3E87" w14:textId="556E6A0F" w:rsidR="005674E2" w:rsidRDefault="005674E2" w:rsidP="005674E2">
            <w:pPr>
              <w:jc w:val="center"/>
              <w:rPr>
                <w:rFonts w:asciiTheme="minorHAnsi" w:hAnsiTheme="minorHAnsi" w:cstheme="minorHAnsi"/>
                <w:sz w:val="20"/>
              </w:rPr>
            </w:pPr>
            <w:r>
              <w:rPr>
                <w:rFonts w:asciiTheme="minorHAnsi" w:hAnsiTheme="minorHAnsi" w:cstheme="minorHAnsi"/>
                <w:sz w:val="20"/>
              </w:rPr>
              <w:t>1</w:t>
            </w:r>
            <w:r w:rsidR="00073AEB">
              <w:rPr>
                <w:rFonts w:asciiTheme="minorHAnsi" w:hAnsiTheme="minorHAnsi" w:cstheme="minorHAnsi"/>
                <w:sz w:val="20"/>
              </w:rPr>
              <w:t>3</w:t>
            </w:r>
            <w:r>
              <w:rPr>
                <w:rFonts w:asciiTheme="minorHAnsi" w:hAnsiTheme="minorHAnsi" w:cstheme="minorHAnsi"/>
                <w:sz w:val="20"/>
              </w:rPr>
              <w:t>6</w:t>
            </w:r>
          </w:p>
        </w:tc>
        <w:tc>
          <w:tcPr>
            <w:tcW w:w="3816" w:type="dxa"/>
            <w:shd w:val="clear" w:color="auto" w:fill="C6E0B3"/>
          </w:tcPr>
          <w:p w14:paraId="080F4BE7"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LED indication control</w:t>
            </w:r>
          </w:p>
          <w:p w14:paraId="132E99FC" w14:textId="4DDF830E" w:rsidR="005674E2" w:rsidRDefault="00073AEB" w:rsidP="00073AEB">
            <w:pPr>
              <w:jc w:val="center"/>
              <w:rPr>
                <w:rFonts w:asciiTheme="minorHAnsi" w:hAnsiTheme="minorHAnsi" w:cstheme="minorHAnsi"/>
                <w:sz w:val="20"/>
              </w:rPr>
            </w:pPr>
            <w:r>
              <w:rPr>
                <w:rFonts w:asciiTheme="minorHAnsi" w:hAnsiTheme="minorHAnsi" w:cstheme="minorHAnsi"/>
                <w:sz w:val="20"/>
              </w:rPr>
              <w:t>(0 = off, 1 = on)</w:t>
            </w:r>
          </w:p>
        </w:tc>
      </w:tr>
      <w:tr w:rsidR="00073AEB" w14:paraId="5061FF31" w14:textId="77777777" w:rsidTr="00073AEB">
        <w:trPr>
          <w:trHeight w:val="620"/>
        </w:trPr>
        <w:tc>
          <w:tcPr>
            <w:tcW w:w="886" w:type="dxa"/>
            <w:shd w:val="clear" w:color="auto" w:fill="F4AF85"/>
          </w:tcPr>
          <w:p w14:paraId="2C89F338"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74</w:t>
            </w:r>
          </w:p>
          <w:p w14:paraId="17A5D445" w14:textId="43448868" w:rsidR="00073AEB" w:rsidRDefault="00073AEB" w:rsidP="00073AEB">
            <w:pPr>
              <w:jc w:val="center"/>
              <w:rPr>
                <w:rFonts w:asciiTheme="minorHAnsi" w:hAnsiTheme="minorHAnsi" w:cstheme="minorHAnsi"/>
                <w:sz w:val="20"/>
              </w:rPr>
            </w:pPr>
            <w:r>
              <w:rPr>
                <w:rFonts w:asciiTheme="minorHAnsi" w:hAnsiTheme="minorHAnsi" w:cstheme="minorHAnsi"/>
                <w:sz w:val="20"/>
              </w:rPr>
              <w:t>75</w:t>
            </w:r>
          </w:p>
        </w:tc>
        <w:tc>
          <w:tcPr>
            <w:tcW w:w="3731" w:type="dxa"/>
            <w:shd w:val="clear" w:color="auto" w:fill="C6E0B3"/>
          </w:tcPr>
          <w:p w14:paraId="73D708C9"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Fan duty cycle [%]</w:t>
            </w:r>
          </w:p>
          <w:p w14:paraId="4FCD1B6E" w14:textId="1B78EAFA" w:rsidR="00073AEB" w:rsidRDefault="00073AEB" w:rsidP="00073AEB">
            <w:pPr>
              <w:jc w:val="center"/>
              <w:rPr>
                <w:rFonts w:asciiTheme="minorHAnsi" w:hAnsiTheme="minorHAnsi" w:cstheme="minorHAnsi"/>
                <w:sz w:val="20"/>
              </w:rPr>
            </w:pPr>
            <w:r>
              <w:rPr>
                <w:rFonts w:asciiTheme="minorHAnsi" w:hAnsiTheme="minorHAnsi" w:cstheme="minorHAnsi"/>
                <w:sz w:val="20"/>
              </w:rPr>
              <w:t>(0 = off, 40% minimum fan speed)</w:t>
            </w:r>
          </w:p>
        </w:tc>
        <w:tc>
          <w:tcPr>
            <w:tcW w:w="887" w:type="dxa"/>
            <w:shd w:val="clear" w:color="auto" w:fill="F4AF85"/>
          </w:tcPr>
          <w:p w14:paraId="0AA225ED" w14:textId="1E4A33A8" w:rsidR="00073AEB" w:rsidRDefault="00073AEB" w:rsidP="005674E2">
            <w:pPr>
              <w:jc w:val="center"/>
              <w:rPr>
                <w:rFonts w:asciiTheme="minorHAnsi" w:hAnsiTheme="minorHAnsi" w:cstheme="minorHAnsi"/>
                <w:sz w:val="20"/>
              </w:rPr>
            </w:pPr>
            <w:r>
              <w:rPr>
                <w:rFonts w:asciiTheme="minorHAnsi" w:hAnsiTheme="minorHAnsi" w:cstheme="minorHAnsi"/>
                <w:sz w:val="20"/>
              </w:rPr>
              <w:t>137</w:t>
            </w:r>
          </w:p>
        </w:tc>
        <w:tc>
          <w:tcPr>
            <w:tcW w:w="3816" w:type="dxa"/>
            <w:shd w:val="clear" w:color="auto" w:fill="C6E0B3"/>
          </w:tcPr>
          <w:p w14:paraId="0D68FD9C"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Fan duty cycle [%]</w:t>
            </w:r>
          </w:p>
          <w:p w14:paraId="0995BC35" w14:textId="0FD5FF06" w:rsidR="00073AEB" w:rsidRDefault="00073AEB" w:rsidP="00073AEB">
            <w:pPr>
              <w:jc w:val="center"/>
              <w:rPr>
                <w:rFonts w:asciiTheme="minorHAnsi" w:hAnsiTheme="minorHAnsi" w:cstheme="minorHAnsi"/>
                <w:sz w:val="20"/>
              </w:rPr>
            </w:pPr>
            <w:r>
              <w:rPr>
                <w:rFonts w:asciiTheme="minorHAnsi" w:hAnsiTheme="minorHAnsi" w:cstheme="minorHAnsi"/>
                <w:sz w:val="20"/>
              </w:rPr>
              <w:t>(0 = off, 40% minimum fan speed)</w:t>
            </w:r>
          </w:p>
        </w:tc>
      </w:tr>
      <w:tr w:rsidR="00073AEB" w14:paraId="24E0EF9C" w14:textId="77777777" w:rsidTr="00D73DF4">
        <w:trPr>
          <w:trHeight w:val="746"/>
        </w:trPr>
        <w:tc>
          <w:tcPr>
            <w:tcW w:w="886" w:type="dxa"/>
            <w:shd w:val="clear" w:color="auto" w:fill="F4AF85"/>
          </w:tcPr>
          <w:p w14:paraId="13B9027F" w14:textId="77777777" w:rsidR="00073AEB" w:rsidRDefault="00073AEB" w:rsidP="00073AEB">
            <w:pPr>
              <w:jc w:val="center"/>
              <w:rPr>
                <w:rFonts w:asciiTheme="minorHAnsi" w:hAnsiTheme="minorHAnsi" w:cstheme="minorHAnsi"/>
                <w:sz w:val="20"/>
              </w:rPr>
            </w:pPr>
            <w:r>
              <w:rPr>
                <w:rFonts w:asciiTheme="minorHAnsi" w:hAnsiTheme="minorHAnsi" w:cstheme="minorHAnsi"/>
                <w:sz w:val="20"/>
              </w:rPr>
              <w:t>76</w:t>
            </w:r>
          </w:p>
          <w:p w14:paraId="64039711" w14:textId="3BA1807A" w:rsidR="00073AEB" w:rsidRDefault="00073AEB" w:rsidP="00073AEB">
            <w:pPr>
              <w:jc w:val="center"/>
              <w:rPr>
                <w:rFonts w:asciiTheme="minorHAnsi" w:hAnsiTheme="minorHAnsi" w:cstheme="minorHAnsi"/>
                <w:sz w:val="20"/>
              </w:rPr>
            </w:pPr>
            <w:r>
              <w:rPr>
                <w:rFonts w:asciiTheme="minorHAnsi" w:hAnsiTheme="minorHAnsi" w:cstheme="minorHAnsi"/>
                <w:sz w:val="20"/>
              </w:rPr>
              <w:t>77</w:t>
            </w:r>
          </w:p>
        </w:tc>
        <w:tc>
          <w:tcPr>
            <w:tcW w:w="3731" w:type="dxa"/>
            <w:shd w:val="clear" w:color="auto" w:fill="C6E0B3"/>
          </w:tcPr>
          <w:p w14:paraId="7E1CA7C8" w14:textId="77777777" w:rsidR="00073AEB" w:rsidRPr="00073AEB" w:rsidRDefault="00073AEB" w:rsidP="00073AEB">
            <w:pPr>
              <w:jc w:val="center"/>
              <w:rPr>
                <w:rFonts w:asciiTheme="minorHAnsi" w:hAnsiTheme="minorHAnsi" w:cstheme="minorHAnsi"/>
                <w:color w:val="000000" w:themeColor="text1"/>
                <w:sz w:val="20"/>
              </w:rPr>
            </w:pPr>
            <w:r>
              <w:rPr>
                <w:rFonts w:asciiTheme="minorHAnsi" w:hAnsiTheme="minorHAnsi" w:cstheme="minorHAnsi"/>
                <w:sz w:val="20"/>
              </w:rPr>
              <w:t xml:space="preserve">Fan Power Savings Darkness Threshold </w:t>
            </w:r>
            <w:r w:rsidRPr="00073AEB">
              <w:rPr>
                <w:rFonts w:asciiTheme="minorHAnsi" w:hAnsiTheme="minorHAnsi" w:cstheme="minorHAnsi"/>
                <w:sz w:val="20"/>
              </w:rPr>
              <w:t>[</w:t>
            </w:r>
            <w:r w:rsidRPr="00073AEB">
              <w:rPr>
                <w:rFonts w:asciiTheme="minorHAnsi" w:hAnsiTheme="minorHAnsi" w:cstheme="minorHAnsi"/>
                <w:color w:val="000000" w:themeColor="text1"/>
                <w:sz w:val="20"/>
              </w:rPr>
              <w:t>µmol m</w:t>
            </w:r>
            <w:r w:rsidRPr="00073AEB">
              <w:rPr>
                <w:rFonts w:asciiTheme="minorHAnsi" w:hAnsiTheme="minorHAnsi" w:cstheme="minorHAnsi"/>
                <w:color w:val="000000" w:themeColor="text1"/>
                <w:sz w:val="20"/>
                <w:vertAlign w:val="superscript"/>
              </w:rPr>
              <w:t>-2</w:t>
            </w:r>
            <w:r w:rsidRPr="00073AEB">
              <w:rPr>
                <w:rFonts w:asciiTheme="minorHAnsi" w:hAnsiTheme="minorHAnsi" w:cstheme="minorHAnsi"/>
                <w:color w:val="000000" w:themeColor="text1"/>
                <w:sz w:val="20"/>
              </w:rPr>
              <w:t xml:space="preserve"> s</w:t>
            </w:r>
            <w:r w:rsidRPr="00073AEB">
              <w:rPr>
                <w:rFonts w:asciiTheme="minorHAnsi" w:hAnsiTheme="minorHAnsi" w:cstheme="minorHAnsi"/>
                <w:color w:val="000000" w:themeColor="text1"/>
                <w:sz w:val="20"/>
                <w:vertAlign w:val="superscript"/>
              </w:rPr>
              <w:t>-1</w:t>
            </w:r>
            <w:r w:rsidRPr="00073AEB">
              <w:rPr>
                <w:rFonts w:asciiTheme="minorHAnsi" w:hAnsiTheme="minorHAnsi" w:cstheme="minorHAnsi"/>
                <w:color w:val="000000" w:themeColor="text1"/>
                <w:sz w:val="20"/>
              </w:rPr>
              <w:t xml:space="preserve">] </w:t>
            </w:r>
          </w:p>
          <w:p w14:paraId="78C75850" w14:textId="2C5D9865" w:rsidR="00073AEB" w:rsidRDefault="00073AEB" w:rsidP="00073AEB">
            <w:pPr>
              <w:jc w:val="center"/>
              <w:rPr>
                <w:rFonts w:asciiTheme="minorHAnsi" w:hAnsiTheme="minorHAnsi" w:cstheme="minorHAnsi"/>
                <w:sz w:val="20"/>
              </w:rPr>
            </w:pPr>
            <w:r w:rsidRPr="00073AEB">
              <w:rPr>
                <w:rFonts w:asciiTheme="minorHAnsi" w:hAnsiTheme="minorHAnsi" w:cstheme="minorHAnsi"/>
                <w:color w:val="000000" w:themeColor="text1"/>
                <w:sz w:val="20"/>
              </w:rPr>
              <w:t>(The fan runs at the minimum speed of 40% below this light level)</w:t>
            </w:r>
          </w:p>
        </w:tc>
        <w:tc>
          <w:tcPr>
            <w:tcW w:w="887" w:type="dxa"/>
            <w:shd w:val="clear" w:color="auto" w:fill="F4AF85"/>
          </w:tcPr>
          <w:p w14:paraId="1293FFE8" w14:textId="7712E0CC" w:rsidR="00073AEB" w:rsidRDefault="00073AEB" w:rsidP="005674E2">
            <w:pPr>
              <w:jc w:val="center"/>
              <w:rPr>
                <w:rFonts w:asciiTheme="minorHAnsi" w:hAnsiTheme="minorHAnsi" w:cstheme="minorHAnsi"/>
                <w:sz w:val="20"/>
              </w:rPr>
            </w:pPr>
            <w:r>
              <w:rPr>
                <w:rFonts w:asciiTheme="minorHAnsi" w:hAnsiTheme="minorHAnsi" w:cstheme="minorHAnsi"/>
                <w:sz w:val="20"/>
              </w:rPr>
              <w:t>138</w:t>
            </w:r>
          </w:p>
        </w:tc>
        <w:tc>
          <w:tcPr>
            <w:tcW w:w="3816" w:type="dxa"/>
            <w:shd w:val="clear" w:color="auto" w:fill="C6E0B3"/>
          </w:tcPr>
          <w:p w14:paraId="31DE4F2B" w14:textId="77777777" w:rsidR="00073AEB" w:rsidRDefault="00073AEB" w:rsidP="00073AEB">
            <w:pPr>
              <w:jc w:val="center"/>
              <w:rPr>
                <w:rFonts w:asciiTheme="minorHAnsi" w:hAnsiTheme="minorHAnsi" w:cstheme="minorHAnsi"/>
                <w:color w:val="000000" w:themeColor="text1"/>
                <w:sz w:val="20"/>
              </w:rPr>
            </w:pPr>
            <w:r>
              <w:rPr>
                <w:rFonts w:asciiTheme="minorHAnsi" w:hAnsiTheme="minorHAnsi" w:cstheme="minorHAnsi"/>
                <w:sz w:val="20"/>
              </w:rPr>
              <w:t xml:space="preserve">Fan Power Savings Darkness Threshold </w:t>
            </w:r>
            <w:r w:rsidRPr="00073AEB">
              <w:rPr>
                <w:rFonts w:asciiTheme="minorHAnsi" w:hAnsiTheme="minorHAnsi" w:cstheme="minorHAnsi"/>
                <w:sz w:val="20"/>
              </w:rPr>
              <w:t>[</w:t>
            </w:r>
            <w:r w:rsidRPr="00073AEB">
              <w:rPr>
                <w:rFonts w:asciiTheme="minorHAnsi" w:hAnsiTheme="minorHAnsi" w:cstheme="minorHAnsi"/>
                <w:color w:val="000000" w:themeColor="text1"/>
                <w:sz w:val="20"/>
              </w:rPr>
              <w:t>µmol m</w:t>
            </w:r>
            <w:r w:rsidRPr="00073AEB">
              <w:rPr>
                <w:rFonts w:asciiTheme="minorHAnsi" w:hAnsiTheme="minorHAnsi" w:cstheme="minorHAnsi"/>
                <w:color w:val="000000" w:themeColor="text1"/>
                <w:sz w:val="20"/>
                <w:vertAlign w:val="superscript"/>
              </w:rPr>
              <w:t>-2</w:t>
            </w:r>
            <w:r w:rsidRPr="00073AEB">
              <w:rPr>
                <w:rFonts w:asciiTheme="minorHAnsi" w:hAnsiTheme="minorHAnsi" w:cstheme="minorHAnsi"/>
                <w:color w:val="000000" w:themeColor="text1"/>
                <w:sz w:val="20"/>
              </w:rPr>
              <w:t xml:space="preserve"> s</w:t>
            </w:r>
            <w:r w:rsidRPr="00073AEB">
              <w:rPr>
                <w:rFonts w:asciiTheme="minorHAnsi" w:hAnsiTheme="minorHAnsi" w:cstheme="minorHAnsi"/>
                <w:color w:val="000000" w:themeColor="text1"/>
                <w:sz w:val="20"/>
                <w:vertAlign w:val="superscript"/>
              </w:rPr>
              <w:t>-1</w:t>
            </w:r>
            <w:r w:rsidRPr="00073AEB">
              <w:rPr>
                <w:rFonts w:asciiTheme="minorHAnsi" w:hAnsiTheme="minorHAnsi" w:cstheme="minorHAnsi"/>
                <w:color w:val="000000" w:themeColor="text1"/>
                <w:sz w:val="20"/>
              </w:rPr>
              <w:t xml:space="preserve">] </w:t>
            </w:r>
          </w:p>
          <w:p w14:paraId="4F641BCE" w14:textId="64811DD2" w:rsidR="00073AEB" w:rsidRPr="00073AEB" w:rsidRDefault="00073AEB" w:rsidP="00073AEB">
            <w:pPr>
              <w:jc w:val="center"/>
              <w:rPr>
                <w:rFonts w:asciiTheme="minorHAnsi" w:hAnsiTheme="minorHAnsi" w:cstheme="minorHAnsi"/>
                <w:color w:val="000000" w:themeColor="text1"/>
                <w:sz w:val="20"/>
              </w:rPr>
            </w:pPr>
            <w:r>
              <w:rPr>
                <w:rFonts w:asciiTheme="minorHAnsi" w:hAnsiTheme="minorHAnsi" w:cstheme="minorHAnsi"/>
                <w:color w:val="000000" w:themeColor="text1"/>
                <w:sz w:val="20"/>
              </w:rPr>
              <w:t>(shifted one decimal point to the left)</w:t>
            </w:r>
          </w:p>
          <w:p w14:paraId="52CD3116" w14:textId="388FFBB0" w:rsidR="00073AEB" w:rsidRDefault="00073AEB" w:rsidP="00073AEB">
            <w:pPr>
              <w:jc w:val="center"/>
              <w:rPr>
                <w:rFonts w:asciiTheme="minorHAnsi" w:hAnsiTheme="minorHAnsi" w:cstheme="minorHAnsi"/>
                <w:sz w:val="20"/>
              </w:rPr>
            </w:pPr>
            <w:r w:rsidRPr="00073AEB">
              <w:rPr>
                <w:rFonts w:asciiTheme="minorHAnsi" w:hAnsiTheme="minorHAnsi" w:cstheme="minorHAnsi"/>
                <w:color w:val="000000" w:themeColor="text1"/>
                <w:sz w:val="20"/>
              </w:rPr>
              <w:t>(The fan runs at the minimum speed of 40% below this light level)</w:t>
            </w:r>
          </w:p>
        </w:tc>
      </w:tr>
      <w:tr w:rsidR="00B51976" w14:paraId="3E58A3E0" w14:textId="77777777" w:rsidTr="00D73DF4">
        <w:trPr>
          <w:trHeight w:val="746"/>
        </w:trPr>
        <w:tc>
          <w:tcPr>
            <w:tcW w:w="886" w:type="dxa"/>
            <w:shd w:val="clear" w:color="auto" w:fill="F4AF85"/>
          </w:tcPr>
          <w:p w14:paraId="0796E78B" w14:textId="77777777" w:rsidR="00B51976" w:rsidRDefault="00B51976" w:rsidP="00073AEB">
            <w:pPr>
              <w:jc w:val="center"/>
              <w:rPr>
                <w:rFonts w:asciiTheme="minorHAnsi" w:hAnsiTheme="minorHAnsi" w:cstheme="minorHAnsi"/>
                <w:sz w:val="20"/>
              </w:rPr>
            </w:pPr>
            <w:r>
              <w:rPr>
                <w:rFonts w:asciiTheme="minorHAnsi" w:hAnsiTheme="minorHAnsi" w:cstheme="minorHAnsi"/>
                <w:sz w:val="20"/>
              </w:rPr>
              <w:t>78</w:t>
            </w:r>
          </w:p>
          <w:p w14:paraId="664A7D58" w14:textId="297314FB" w:rsidR="00B51976" w:rsidRDefault="00B51976" w:rsidP="00073AEB">
            <w:pPr>
              <w:jc w:val="center"/>
              <w:rPr>
                <w:rFonts w:asciiTheme="minorHAnsi" w:hAnsiTheme="minorHAnsi" w:cstheme="minorHAnsi"/>
                <w:sz w:val="20"/>
              </w:rPr>
            </w:pPr>
            <w:r>
              <w:rPr>
                <w:rFonts w:asciiTheme="minorHAnsi" w:hAnsiTheme="minorHAnsi" w:cstheme="minorHAnsi"/>
                <w:sz w:val="20"/>
              </w:rPr>
              <w:t>79</w:t>
            </w:r>
          </w:p>
        </w:tc>
        <w:tc>
          <w:tcPr>
            <w:tcW w:w="3731" w:type="dxa"/>
            <w:shd w:val="clear" w:color="auto" w:fill="C6E0B3"/>
          </w:tcPr>
          <w:p w14:paraId="6BF98AB1" w14:textId="77777777" w:rsidR="00B51976" w:rsidRDefault="00B51976" w:rsidP="00073AEB">
            <w:pPr>
              <w:jc w:val="center"/>
              <w:rPr>
                <w:rFonts w:asciiTheme="minorHAnsi" w:hAnsiTheme="minorHAnsi" w:cstheme="minorHAnsi"/>
                <w:sz w:val="20"/>
              </w:rPr>
            </w:pPr>
            <w:r>
              <w:rPr>
                <w:rFonts w:asciiTheme="minorHAnsi" w:hAnsiTheme="minorHAnsi" w:cstheme="minorHAnsi"/>
                <w:sz w:val="20"/>
              </w:rPr>
              <w:t>Start Modbus Measurements at Power-on</w:t>
            </w:r>
          </w:p>
          <w:p w14:paraId="120C7B17" w14:textId="77777777" w:rsidR="00B51976" w:rsidRDefault="00B51976" w:rsidP="00073AEB">
            <w:pPr>
              <w:jc w:val="center"/>
              <w:rPr>
                <w:rFonts w:asciiTheme="minorHAnsi" w:hAnsiTheme="minorHAnsi" w:cstheme="minorHAnsi"/>
                <w:sz w:val="20"/>
              </w:rPr>
            </w:pPr>
            <w:r>
              <w:rPr>
                <w:rFonts w:asciiTheme="minorHAnsi" w:hAnsiTheme="minorHAnsi" w:cstheme="minorHAnsi"/>
                <w:sz w:val="20"/>
              </w:rPr>
              <w:t>0 = Modbus measurements start after the first read of a measurement register</w:t>
            </w:r>
          </w:p>
          <w:p w14:paraId="1FC460CE" w14:textId="77777777" w:rsidR="00B51976" w:rsidRDefault="00B51976" w:rsidP="00073AEB">
            <w:pPr>
              <w:jc w:val="center"/>
              <w:rPr>
                <w:rFonts w:asciiTheme="minorHAnsi" w:hAnsiTheme="minorHAnsi" w:cstheme="minorHAnsi"/>
                <w:sz w:val="20"/>
              </w:rPr>
            </w:pPr>
            <w:r>
              <w:rPr>
                <w:rFonts w:asciiTheme="minorHAnsi" w:hAnsiTheme="minorHAnsi" w:cstheme="minorHAnsi"/>
                <w:sz w:val="20"/>
              </w:rPr>
              <w:t xml:space="preserve">1 = Modbus measurements start at </w:t>
            </w:r>
          </w:p>
          <w:p w14:paraId="52B773A2" w14:textId="3F4A484C" w:rsidR="00B51976" w:rsidRDefault="00B51976" w:rsidP="00073AEB">
            <w:pPr>
              <w:jc w:val="center"/>
              <w:rPr>
                <w:rFonts w:asciiTheme="minorHAnsi" w:hAnsiTheme="minorHAnsi" w:cstheme="minorHAnsi"/>
                <w:sz w:val="20"/>
              </w:rPr>
            </w:pPr>
            <w:r>
              <w:rPr>
                <w:rFonts w:asciiTheme="minorHAnsi" w:hAnsiTheme="minorHAnsi" w:cstheme="minorHAnsi"/>
                <w:sz w:val="20"/>
              </w:rPr>
              <w:t>power-on</w:t>
            </w:r>
          </w:p>
        </w:tc>
        <w:tc>
          <w:tcPr>
            <w:tcW w:w="887" w:type="dxa"/>
            <w:shd w:val="clear" w:color="auto" w:fill="F4AF85"/>
          </w:tcPr>
          <w:p w14:paraId="62DBDF72" w14:textId="14D7F209" w:rsidR="00B51976" w:rsidRDefault="00B51976" w:rsidP="005674E2">
            <w:pPr>
              <w:jc w:val="center"/>
              <w:rPr>
                <w:rFonts w:asciiTheme="minorHAnsi" w:hAnsiTheme="minorHAnsi" w:cstheme="minorHAnsi"/>
                <w:sz w:val="20"/>
              </w:rPr>
            </w:pPr>
            <w:r>
              <w:rPr>
                <w:rFonts w:asciiTheme="minorHAnsi" w:hAnsiTheme="minorHAnsi" w:cstheme="minorHAnsi"/>
                <w:sz w:val="20"/>
              </w:rPr>
              <w:t>139</w:t>
            </w:r>
          </w:p>
        </w:tc>
        <w:tc>
          <w:tcPr>
            <w:tcW w:w="3816" w:type="dxa"/>
            <w:shd w:val="clear" w:color="auto" w:fill="C6E0B3"/>
          </w:tcPr>
          <w:p w14:paraId="63E0130C" w14:textId="77777777" w:rsidR="00B51976" w:rsidRDefault="00B51976" w:rsidP="00B51976">
            <w:pPr>
              <w:jc w:val="center"/>
              <w:rPr>
                <w:rFonts w:asciiTheme="minorHAnsi" w:hAnsiTheme="minorHAnsi" w:cstheme="minorHAnsi"/>
                <w:sz w:val="20"/>
              </w:rPr>
            </w:pPr>
            <w:r>
              <w:rPr>
                <w:rFonts w:asciiTheme="minorHAnsi" w:hAnsiTheme="minorHAnsi" w:cstheme="minorHAnsi"/>
                <w:sz w:val="20"/>
              </w:rPr>
              <w:t>Start Modbus Measurements at Power-on</w:t>
            </w:r>
          </w:p>
          <w:p w14:paraId="264799D3" w14:textId="77777777" w:rsidR="00B51976" w:rsidRDefault="00B51976" w:rsidP="00B51976">
            <w:pPr>
              <w:jc w:val="center"/>
              <w:rPr>
                <w:rFonts w:asciiTheme="minorHAnsi" w:hAnsiTheme="minorHAnsi" w:cstheme="minorHAnsi"/>
                <w:sz w:val="20"/>
              </w:rPr>
            </w:pPr>
            <w:r>
              <w:rPr>
                <w:rFonts w:asciiTheme="minorHAnsi" w:hAnsiTheme="minorHAnsi" w:cstheme="minorHAnsi"/>
                <w:sz w:val="20"/>
              </w:rPr>
              <w:t>0 = Modbus measurements start after the first read of a measurement register</w:t>
            </w:r>
          </w:p>
          <w:p w14:paraId="23E5095F" w14:textId="77777777" w:rsidR="00B51976" w:rsidRDefault="00B51976" w:rsidP="00B51976">
            <w:pPr>
              <w:jc w:val="center"/>
              <w:rPr>
                <w:rFonts w:asciiTheme="minorHAnsi" w:hAnsiTheme="minorHAnsi" w:cstheme="minorHAnsi"/>
                <w:sz w:val="20"/>
              </w:rPr>
            </w:pPr>
            <w:r>
              <w:rPr>
                <w:rFonts w:asciiTheme="minorHAnsi" w:hAnsiTheme="minorHAnsi" w:cstheme="minorHAnsi"/>
                <w:sz w:val="20"/>
              </w:rPr>
              <w:t xml:space="preserve">1 = Modbus measurements start at </w:t>
            </w:r>
          </w:p>
          <w:p w14:paraId="28181133" w14:textId="24A5538F" w:rsidR="00B51976" w:rsidRDefault="00B51976" w:rsidP="00B51976">
            <w:pPr>
              <w:jc w:val="center"/>
              <w:rPr>
                <w:rFonts w:asciiTheme="minorHAnsi" w:hAnsiTheme="minorHAnsi" w:cstheme="minorHAnsi"/>
                <w:sz w:val="20"/>
              </w:rPr>
            </w:pPr>
            <w:r>
              <w:rPr>
                <w:rFonts w:asciiTheme="minorHAnsi" w:hAnsiTheme="minorHAnsi" w:cstheme="minorHAnsi"/>
                <w:sz w:val="20"/>
              </w:rPr>
              <w:t>power-on</w:t>
            </w:r>
          </w:p>
        </w:tc>
      </w:tr>
    </w:tbl>
    <w:p w14:paraId="1E12D4E0" w14:textId="77777777" w:rsidR="00656667" w:rsidRDefault="00656667" w:rsidP="00097E10">
      <w:pPr>
        <w:spacing w:before="0" w:after="0" w:line="240" w:lineRule="auto"/>
        <w:rPr>
          <w:rFonts w:asciiTheme="minorHAnsi" w:hAnsiTheme="minorHAnsi" w:cstheme="minorHAnsi"/>
          <w:sz w:val="20"/>
        </w:rPr>
      </w:pPr>
    </w:p>
    <w:p w14:paraId="5F2A8A36" w14:textId="77777777" w:rsidR="00656667" w:rsidRDefault="00656667" w:rsidP="00656667">
      <w:pPr>
        <w:spacing w:before="0" w:after="0" w:line="240" w:lineRule="auto"/>
        <w:ind w:right="360"/>
        <w:rPr>
          <w:rFonts w:asciiTheme="minorHAnsi" w:hAnsiTheme="minorHAnsi" w:cstheme="minorHAnsi"/>
          <w:sz w:val="20"/>
        </w:rPr>
      </w:pPr>
    </w:p>
    <w:p w14:paraId="0AC07EB4" w14:textId="77777777" w:rsidR="00F826A8" w:rsidRDefault="00F826A8" w:rsidP="00656667">
      <w:pPr>
        <w:spacing w:before="0" w:after="0" w:line="240" w:lineRule="auto"/>
        <w:ind w:right="360"/>
        <w:rPr>
          <w:rFonts w:asciiTheme="minorHAnsi" w:hAnsiTheme="minorHAnsi" w:cstheme="minorHAnsi"/>
          <w:sz w:val="20"/>
        </w:rPr>
      </w:pPr>
    </w:p>
    <w:p w14:paraId="69F57B17" w14:textId="77777777" w:rsidR="00F826A8" w:rsidRDefault="00F826A8" w:rsidP="00656667">
      <w:pPr>
        <w:spacing w:before="0" w:after="0" w:line="240" w:lineRule="auto"/>
        <w:ind w:right="360"/>
        <w:rPr>
          <w:rFonts w:asciiTheme="minorHAnsi" w:hAnsiTheme="minorHAnsi" w:cstheme="minorHAnsi"/>
          <w:sz w:val="20"/>
        </w:rPr>
      </w:pPr>
    </w:p>
    <w:p w14:paraId="0F1F0FF7" w14:textId="77777777" w:rsidR="00F826A8" w:rsidRDefault="00F826A8" w:rsidP="00656667">
      <w:pPr>
        <w:spacing w:before="0" w:after="0" w:line="240" w:lineRule="auto"/>
        <w:ind w:right="360"/>
        <w:rPr>
          <w:rFonts w:asciiTheme="minorHAnsi" w:hAnsiTheme="minorHAnsi" w:cstheme="minorHAnsi"/>
          <w:sz w:val="20"/>
        </w:rPr>
      </w:pPr>
    </w:p>
    <w:p w14:paraId="75809E03" w14:textId="77777777" w:rsidR="00F826A8" w:rsidRDefault="00F826A8" w:rsidP="00656667">
      <w:pPr>
        <w:spacing w:before="0" w:after="0" w:line="240" w:lineRule="auto"/>
        <w:ind w:right="360"/>
        <w:rPr>
          <w:rFonts w:asciiTheme="minorHAnsi" w:hAnsiTheme="minorHAnsi" w:cstheme="minorHAnsi"/>
          <w:sz w:val="20"/>
        </w:rPr>
      </w:pPr>
    </w:p>
    <w:p w14:paraId="23F35F3D" w14:textId="77777777" w:rsidR="00656667" w:rsidRDefault="00656667" w:rsidP="00097E10">
      <w:pPr>
        <w:spacing w:before="0" w:after="0" w:line="240" w:lineRule="auto"/>
        <w:rPr>
          <w:rFonts w:asciiTheme="minorHAnsi" w:hAnsiTheme="minorHAnsi" w:cstheme="minorHAnsi"/>
          <w:sz w:val="20"/>
        </w:rPr>
      </w:pPr>
    </w:p>
    <w:p w14:paraId="7A6497CB" w14:textId="77777777" w:rsidR="00656667" w:rsidRDefault="00656667" w:rsidP="00097E10">
      <w:pPr>
        <w:spacing w:before="0" w:after="0" w:line="240" w:lineRule="auto"/>
        <w:rPr>
          <w:rFonts w:asciiTheme="minorHAnsi" w:hAnsiTheme="minorHAnsi" w:cstheme="minorHAnsi"/>
          <w:sz w:val="20"/>
        </w:rPr>
      </w:pPr>
    </w:p>
    <w:p w14:paraId="72292031" w14:textId="77777777" w:rsidR="00656667" w:rsidRDefault="00656667" w:rsidP="00097E10">
      <w:pPr>
        <w:spacing w:before="0" w:after="0" w:line="240" w:lineRule="auto"/>
        <w:rPr>
          <w:rFonts w:asciiTheme="minorHAnsi" w:hAnsiTheme="minorHAnsi" w:cstheme="minorHAnsi"/>
          <w:sz w:val="20"/>
        </w:rPr>
      </w:pPr>
    </w:p>
    <w:p w14:paraId="5573BE08" w14:textId="77777777" w:rsidR="00656667" w:rsidRDefault="00656667" w:rsidP="00097E10">
      <w:pPr>
        <w:spacing w:before="0" w:after="0" w:line="240" w:lineRule="auto"/>
        <w:rPr>
          <w:rFonts w:asciiTheme="minorHAnsi" w:hAnsiTheme="minorHAnsi" w:cstheme="minorHAnsi"/>
          <w:sz w:val="20"/>
        </w:rPr>
      </w:pPr>
    </w:p>
    <w:p w14:paraId="554E373C" w14:textId="77777777" w:rsidR="00656667" w:rsidRDefault="00656667" w:rsidP="00097E10">
      <w:pPr>
        <w:spacing w:before="0" w:after="0" w:line="240" w:lineRule="auto"/>
        <w:rPr>
          <w:rFonts w:asciiTheme="minorHAnsi" w:hAnsiTheme="minorHAnsi" w:cstheme="minorHAnsi"/>
          <w:sz w:val="20"/>
        </w:rPr>
      </w:pPr>
    </w:p>
    <w:p w14:paraId="7358997E" w14:textId="77777777" w:rsidR="00656667" w:rsidRDefault="00656667" w:rsidP="00097E10">
      <w:pPr>
        <w:spacing w:before="0" w:after="0" w:line="240" w:lineRule="auto"/>
        <w:rPr>
          <w:rFonts w:asciiTheme="minorHAnsi" w:hAnsiTheme="minorHAnsi" w:cstheme="minorHAnsi"/>
          <w:sz w:val="20"/>
        </w:rPr>
      </w:pPr>
    </w:p>
    <w:p w14:paraId="52DFF8EA" w14:textId="77777777" w:rsidR="00656667" w:rsidRDefault="00656667" w:rsidP="00097E10">
      <w:pPr>
        <w:spacing w:before="0" w:after="0" w:line="240" w:lineRule="auto"/>
        <w:rPr>
          <w:rFonts w:asciiTheme="minorHAnsi" w:hAnsiTheme="minorHAnsi" w:cstheme="minorHAnsi"/>
          <w:sz w:val="20"/>
        </w:rPr>
      </w:pPr>
    </w:p>
    <w:p w14:paraId="0A96C3C7" w14:textId="77777777" w:rsidR="00656667" w:rsidRDefault="00656667" w:rsidP="00097E10">
      <w:pPr>
        <w:spacing w:before="0" w:after="0" w:line="240" w:lineRule="auto"/>
        <w:rPr>
          <w:rFonts w:asciiTheme="minorHAnsi" w:hAnsiTheme="minorHAnsi" w:cstheme="minorHAnsi"/>
          <w:sz w:val="20"/>
        </w:rPr>
      </w:pPr>
    </w:p>
    <w:p w14:paraId="64AB037F" w14:textId="77777777" w:rsidR="00656667" w:rsidRDefault="00656667" w:rsidP="00097E10">
      <w:pPr>
        <w:spacing w:before="0" w:after="0" w:line="240" w:lineRule="auto"/>
        <w:rPr>
          <w:rFonts w:asciiTheme="minorHAnsi" w:hAnsiTheme="minorHAnsi" w:cstheme="minorHAnsi"/>
          <w:sz w:val="20"/>
        </w:rPr>
      </w:pPr>
    </w:p>
    <w:p w14:paraId="3AD4530B" w14:textId="77777777" w:rsidR="00656667" w:rsidRDefault="00656667" w:rsidP="00097E10">
      <w:pPr>
        <w:spacing w:before="0" w:after="0" w:line="240" w:lineRule="auto"/>
        <w:rPr>
          <w:rFonts w:asciiTheme="minorHAnsi" w:hAnsiTheme="minorHAnsi" w:cstheme="minorHAnsi"/>
          <w:sz w:val="20"/>
        </w:rPr>
      </w:pPr>
    </w:p>
    <w:p w14:paraId="7438FD91" w14:textId="77777777" w:rsidR="00656667" w:rsidRDefault="00656667" w:rsidP="00097E10">
      <w:pPr>
        <w:spacing w:before="0" w:after="0" w:line="240" w:lineRule="auto"/>
        <w:rPr>
          <w:rFonts w:asciiTheme="minorHAnsi" w:hAnsiTheme="minorHAnsi" w:cstheme="minorHAnsi"/>
          <w:sz w:val="20"/>
        </w:rPr>
      </w:pPr>
    </w:p>
    <w:p w14:paraId="356E3ACC" w14:textId="77777777" w:rsidR="00656667" w:rsidRDefault="00656667" w:rsidP="00097E10">
      <w:pPr>
        <w:spacing w:before="0" w:after="0" w:line="240" w:lineRule="auto"/>
        <w:rPr>
          <w:rFonts w:asciiTheme="minorHAnsi" w:hAnsiTheme="minorHAnsi" w:cstheme="minorHAnsi"/>
          <w:sz w:val="20"/>
        </w:rPr>
      </w:pPr>
    </w:p>
    <w:p w14:paraId="030369D0" w14:textId="77777777" w:rsidR="00656667" w:rsidRDefault="00656667" w:rsidP="00097E10">
      <w:pPr>
        <w:spacing w:before="0" w:after="0" w:line="240" w:lineRule="auto"/>
        <w:rPr>
          <w:rFonts w:asciiTheme="minorHAnsi" w:hAnsiTheme="minorHAnsi" w:cstheme="minorHAnsi"/>
          <w:sz w:val="20"/>
        </w:rPr>
      </w:pPr>
    </w:p>
    <w:p w14:paraId="25544DD3" w14:textId="77777777" w:rsidR="00656667" w:rsidRDefault="00656667" w:rsidP="00097E10">
      <w:pPr>
        <w:spacing w:before="0" w:after="0" w:line="240" w:lineRule="auto"/>
        <w:rPr>
          <w:rFonts w:asciiTheme="minorHAnsi" w:hAnsiTheme="minorHAnsi" w:cstheme="minorHAnsi"/>
          <w:sz w:val="20"/>
        </w:rPr>
      </w:pPr>
    </w:p>
    <w:p w14:paraId="57A7716F" w14:textId="172F1FBD" w:rsidR="00B5508F" w:rsidRPr="00F07C27" w:rsidRDefault="00802757" w:rsidP="00B2385D">
      <w:pPr>
        <w:pStyle w:val="Heading3"/>
        <w:rPr>
          <w:rFonts w:cs="Segoe UI Semilight"/>
          <w:szCs w:val="32"/>
        </w:rPr>
      </w:pPr>
      <w:bookmarkStart w:id="24" w:name="_Toc141788639"/>
      <w:r w:rsidRPr="00F07C27">
        <w:rPr>
          <w:rFonts w:cs="Segoe UI Semilight"/>
          <w:szCs w:val="32"/>
        </w:rPr>
        <w:lastRenderedPageBreak/>
        <w:t>Maintenance</w:t>
      </w:r>
      <w:r w:rsidR="00B5508F" w:rsidRPr="00F07C27">
        <w:rPr>
          <w:rFonts w:cs="Segoe UI Semilight"/>
          <w:szCs w:val="32"/>
        </w:rPr>
        <w:t xml:space="preserve"> and Recalibration</w:t>
      </w:r>
      <w:bookmarkEnd w:id="17"/>
      <w:bookmarkEnd w:id="18"/>
      <w:bookmarkEnd w:id="24"/>
    </w:p>
    <w:p w14:paraId="3DEB9C21" w14:textId="22464A6F" w:rsidR="0029745F" w:rsidRDefault="0029745F" w:rsidP="00302B50">
      <w:pPr>
        <w:pStyle w:val="Heading5"/>
      </w:pPr>
      <w:r>
        <w:t xml:space="preserve">PAR or </w:t>
      </w:r>
      <w:r w:rsidR="00834226">
        <w:t>E</w:t>
      </w:r>
      <w:r>
        <w:t>PAR sensor:</w:t>
      </w:r>
    </w:p>
    <w:p w14:paraId="750D584F" w14:textId="3F60501A" w:rsidR="00893B9D" w:rsidRPr="00730503" w:rsidRDefault="00893B9D" w:rsidP="00893B9D">
      <w:pPr>
        <w:rPr>
          <w:rFonts w:asciiTheme="minorHAnsi" w:hAnsiTheme="minorHAnsi" w:cstheme="minorHAnsi"/>
          <w:b/>
          <w:color w:val="000000"/>
          <w:sz w:val="20"/>
          <w:szCs w:val="18"/>
        </w:rPr>
      </w:pPr>
      <w:r w:rsidRPr="00730503">
        <w:rPr>
          <w:rFonts w:asciiTheme="minorHAnsi" w:hAnsiTheme="minorHAnsi" w:cstheme="minorHAnsi"/>
          <w:color w:val="000000"/>
          <w:sz w:val="20"/>
          <w:szCs w:val="18"/>
        </w:rPr>
        <w:t xml:space="preserve">Moisture or debris on the diffuser is a common cause of low readings. The sensor has a domed diffuser and housing for improved self-cleaning from rainfall, but materials can accumulate on the diffuser (e.g., dust during periods of low rainfall, salt deposits from evaporation of sea spray or sprinkler irrigation water) and partially block the optical path. Dust or organic deposits are best removed using water or window cleaner and a soft cloth or cotton swab. Salt deposits should be dissolved with vinegar and removed with a soft cloth or cotton swab. </w:t>
      </w:r>
      <w:r w:rsidRPr="00730503">
        <w:rPr>
          <w:rFonts w:asciiTheme="minorHAnsi" w:hAnsiTheme="minorHAnsi" w:cstheme="minorHAnsi"/>
          <w:b/>
          <w:color w:val="000000"/>
          <w:sz w:val="20"/>
          <w:szCs w:val="18"/>
        </w:rPr>
        <w:t>Never use an abrasive material or cleaner on the diffuser.</w:t>
      </w:r>
    </w:p>
    <w:p w14:paraId="028D95BA" w14:textId="3AF5E7D7" w:rsidR="0029745F" w:rsidRDefault="00893B9D" w:rsidP="00893B9D">
      <w:pPr>
        <w:rPr>
          <w:rFonts w:asciiTheme="minorHAnsi" w:hAnsiTheme="minorHAnsi" w:cstheme="minorHAnsi"/>
          <w:sz w:val="20"/>
          <w:szCs w:val="18"/>
        </w:rPr>
      </w:pPr>
      <w:r w:rsidRPr="00730503">
        <w:rPr>
          <w:rFonts w:asciiTheme="minorHAnsi" w:hAnsiTheme="minorHAnsi" w:cstheme="minorHAnsi"/>
          <w:color w:val="000000"/>
          <w:sz w:val="20"/>
          <w:szCs w:val="18"/>
        </w:rPr>
        <w:t xml:space="preserve">Although Apogee sensors are very stable, nominal accuracy drift is normal for all research-grade sensors. To ensure maximum accuracy, we generally recommend sensors are sent in for recalibration every two years, although you can often wait longer according to your </w:t>
      </w:r>
      <w:proofErr w:type="gramStart"/>
      <w:r w:rsidRPr="00730503">
        <w:rPr>
          <w:rFonts w:asciiTheme="minorHAnsi" w:hAnsiTheme="minorHAnsi" w:cstheme="minorHAnsi"/>
          <w:color w:val="000000"/>
          <w:sz w:val="20"/>
          <w:szCs w:val="18"/>
        </w:rPr>
        <w:t>particular tolerances</w:t>
      </w:r>
      <w:proofErr w:type="gramEnd"/>
      <w:r w:rsidRPr="00730503">
        <w:rPr>
          <w:rFonts w:asciiTheme="minorHAnsi" w:hAnsiTheme="minorHAnsi" w:cstheme="minorHAnsi"/>
          <w:color w:val="000000"/>
          <w:sz w:val="20"/>
          <w:szCs w:val="18"/>
        </w:rPr>
        <w:t>.</w:t>
      </w:r>
      <w:r w:rsidRPr="00E016DF">
        <w:rPr>
          <w:rFonts w:asciiTheme="minorHAnsi" w:hAnsiTheme="minorHAnsi" w:cstheme="minorHAnsi"/>
          <w:sz w:val="20"/>
          <w:szCs w:val="18"/>
        </w:rPr>
        <w:t xml:space="preserve"> </w:t>
      </w:r>
      <w:r w:rsidR="0029745F">
        <w:rPr>
          <w:rFonts w:asciiTheme="minorHAnsi" w:hAnsiTheme="minorHAnsi" w:cstheme="minorHAnsi"/>
          <w:sz w:val="20"/>
          <w:szCs w:val="18"/>
        </w:rPr>
        <w:t>You can always verify sensor accuracy by using the Clear Sky Calculator (</w:t>
      </w:r>
      <w:hyperlink r:id="rId46" w:history="1">
        <w:r w:rsidR="0029745F" w:rsidRPr="0029745F">
          <w:rPr>
            <w:rStyle w:val="Hyperlink"/>
            <w:rFonts w:asciiTheme="minorHAnsi" w:hAnsiTheme="minorHAnsi" w:cstheme="minorHAnsi"/>
            <w:sz w:val="20"/>
            <w:szCs w:val="18"/>
          </w:rPr>
          <w:t>clearskycalculator.com</w:t>
        </w:r>
      </w:hyperlink>
      <w:r w:rsidR="0029745F">
        <w:rPr>
          <w:rFonts w:asciiTheme="minorHAnsi" w:hAnsiTheme="minorHAnsi" w:cstheme="minorHAnsi"/>
          <w:sz w:val="20"/>
          <w:szCs w:val="18"/>
        </w:rPr>
        <w:t xml:space="preserve">, or mobile apps). </w:t>
      </w:r>
    </w:p>
    <w:p w14:paraId="7050A8D9" w14:textId="5D00CB8C" w:rsidR="001F4CA1" w:rsidRDefault="00893B9D" w:rsidP="00893B9D">
      <w:pPr>
        <w:rPr>
          <w:rFonts w:asciiTheme="minorHAnsi" w:hAnsiTheme="minorHAnsi" w:cstheme="minorHAnsi"/>
          <w:color w:val="000000"/>
          <w:sz w:val="20"/>
          <w:szCs w:val="18"/>
        </w:rPr>
      </w:pPr>
      <w:r>
        <w:rPr>
          <w:rFonts w:asciiTheme="minorHAnsi" w:hAnsiTheme="minorHAnsi" w:cstheme="minorHAnsi"/>
          <w:sz w:val="20"/>
          <w:szCs w:val="18"/>
        </w:rPr>
        <w:t>E</w:t>
      </w:r>
      <w:r w:rsidRPr="00E016DF">
        <w:rPr>
          <w:rFonts w:asciiTheme="minorHAnsi" w:hAnsiTheme="minorHAnsi" w:cstheme="minorHAnsi"/>
          <w:sz w:val="20"/>
          <w:szCs w:val="18"/>
        </w:rPr>
        <w:t xml:space="preserve">mail </w:t>
      </w:r>
      <w:hyperlink r:id="rId47" w:history="1">
        <w:r w:rsidRPr="009D06B8">
          <w:rPr>
            <w:rStyle w:val="Hyperlink"/>
            <w:rFonts w:asciiTheme="minorHAnsi" w:hAnsiTheme="minorHAnsi" w:cstheme="minorHAnsi"/>
            <w:sz w:val="20"/>
            <w:szCs w:val="18"/>
          </w:rPr>
          <w:t>calibration@apogeeinstruments.com</w:t>
        </w:r>
      </w:hyperlink>
      <w:r w:rsidRPr="00C87FC3">
        <w:rPr>
          <w:rFonts w:asciiTheme="minorHAnsi" w:hAnsiTheme="minorHAnsi" w:cstheme="minorHAnsi"/>
          <w:color w:val="FF0000"/>
          <w:sz w:val="20"/>
          <w:szCs w:val="18"/>
        </w:rPr>
        <w:t xml:space="preserve"> </w:t>
      </w:r>
      <w:r w:rsidRPr="00E016DF">
        <w:rPr>
          <w:rFonts w:asciiTheme="minorHAnsi" w:hAnsiTheme="minorHAnsi" w:cstheme="minorHAnsi"/>
          <w:sz w:val="20"/>
          <w:szCs w:val="18"/>
        </w:rPr>
        <w:t xml:space="preserve">to discuss </w:t>
      </w:r>
      <w:r>
        <w:rPr>
          <w:rFonts w:asciiTheme="minorHAnsi" w:hAnsiTheme="minorHAnsi" w:cstheme="minorHAnsi"/>
          <w:sz w:val="20"/>
          <w:szCs w:val="18"/>
        </w:rPr>
        <w:t>recalibration</w:t>
      </w:r>
      <w:r w:rsidRPr="00E016DF">
        <w:rPr>
          <w:rFonts w:asciiTheme="minorHAnsi" w:hAnsiTheme="minorHAnsi" w:cstheme="minorHAnsi"/>
          <w:sz w:val="20"/>
          <w:szCs w:val="18"/>
        </w:rPr>
        <w:t xml:space="preserve"> and return of sensor(s).</w:t>
      </w:r>
      <w:r w:rsidRPr="00E016DF">
        <w:rPr>
          <w:rFonts w:cstheme="minorHAnsi"/>
          <w:szCs w:val="18"/>
        </w:rPr>
        <w:t xml:space="preserve">   </w:t>
      </w:r>
    </w:p>
    <w:p w14:paraId="7C9F9741" w14:textId="7422DFED" w:rsidR="0029745F" w:rsidRDefault="0029745F" w:rsidP="0029745F">
      <w:pPr>
        <w:pStyle w:val="Heading5"/>
      </w:pPr>
      <w:r>
        <w:t>CO</w:t>
      </w:r>
      <w:r w:rsidRPr="00302B50">
        <w:rPr>
          <w:vertAlign w:val="subscript"/>
        </w:rPr>
        <w:t>2</w:t>
      </w:r>
      <w:r>
        <w:t>, Humidity, and Pressure sensor:</w:t>
      </w:r>
    </w:p>
    <w:p w14:paraId="18D05B16" w14:textId="78F56F65" w:rsidR="000C46DE" w:rsidRDefault="007A6C14">
      <w:pPr>
        <w:rPr>
          <w:rStyle w:val="cf01"/>
          <w:rFonts w:asciiTheme="minorHAnsi" w:hAnsiTheme="minorHAnsi" w:cstheme="minorHAnsi"/>
          <w:sz w:val="20"/>
          <w:szCs w:val="20"/>
        </w:rPr>
      </w:pPr>
      <w:r w:rsidRPr="0029745F">
        <w:rPr>
          <w:rFonts w:asciiTheme="minorHAnsi" w:hAnsiTheme="minorHAnsi" w:cstheme="minorHAnsi"/>
          <w:noProof/>
          <w:color w:val="000000"/>
          <w:sz w:val="20"/>
          <w:szCs w:val="18"/>
        </w:rPr>
        <w:drawing>
          <wp:anchor distT="0" distB="0" distL="114300" distR="114300" simplePos="0" relativeHeight="251809792" behindDoc="0" locked="0" layoutInCell="1" allowOverlap="1" wp14:anchorId="2D2CF3C9" wp14:editId="6D378E1F">
            <wp:simplePos x="0" y="0"/>
            <wp:positionH relativeFrom="margin">
              <wp:posOffset>3756660</wp:posOffset>
            </wp:positionH>
            <wp:positionV relativeFrom="paragraph">
              <wp:posOffset>30480</wp:posOffset>
            </wp:positionV>
            <wp:extent cx="1851660" cy="2395855"/>
            <wp:effectExtent l="0" t="0" r="0" b="4445"/>
            <wp:wrapSquare wrapText="bothSides"/>
            <wp:docPr id="6" name="Picture 5">
              <a:extLst xmlns:a="http://schemas.openxmlformats.org/drawingml/2006/main">
                <a:ext uri="{FF2B5EF4-FFF2-40B4-BE49-F238E27FC236}">
                  <a16:creationId xmlns:a16="http://schemas.microsoft.com/office/drawing/2014/main" id="{A8EB61ED-E24E-5984-F3A8-D31C148480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A8EB61ED-E24E-5984-F3A8-D31C1484800E}"/>
                        </a:ext>
                      </a:extLst>
                    </pic:cNvPr>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851660" cy="2395855"/>
                    </a:xfrm>
                    <a:prstGeom prst="rect">
                      <a:avLst/>
                    </a:prstGeom>
                  </pic:spPr>
                </pic:pic>
              </a:graphicData>
            </a:graphic>
            <wp14:sizeRelH relativeFrom="margin">
              <wp14:pctWidth>0</wp14:pctWidth>
            </wp14:sizeRelH>
            <wp14:sizeRelV relativeFrom="margin">
              <wp14:pctHeight>0</wp14:pctHeight>
            </wp14:sizeRelV>
          </wp:anchor>
        </w:drawing>
      </w:r>
      <w:r w:rsidR="00716395" w:rsidRPr="00716395">
        <w:rPr>
          <w:rFonts w:asciiTheme="minorHAnsi" w:hAnsiTheme="minorHAnsi" w:cstheme="minorHAnsi"/>
          <w:color w:val="000000"/>
          <w:sz w:val="20"/>
        </w:rPr>
        <w:t xml:space="preserve">The Guardian comes with </w:t>
      </w:r>
      <w:r w:rsidR="00716395" w:rsidRPr="00716395">
        <w:rPr>
          <w:rStyle w:val="cf01"/>
          <w:rFonts w:asciiTheme="minorHAnsi" w:hAnsiTheme="minorHAnsi" w:cstheme="minorHAnsi"/>
          <w:sz w:val="20"/>
          <w:szCs w:val="20"/>
        </w:rPr>
        <w:t>a separate module used to measure CO</w:t>
      </w:r>
      <w:r w:rsidR="00716395" w:rsidRPr="00716395">
        <w:rPr>
          <w:rStyle w:val="cf01"/>
          <w:rFonts w:asciiTheme="minorHAnsi" w:hAnsiTheme="minorHAnsi" w:cstheme="minorHAnsi"/>
          <w:sz w:val="20"/>
          <w:szCs w:val="20"/>
          <w:vertAlign w:val="subscript"/>
        </w:rPr>
        <w:t>2</w:t>
      </w:r>
      <w:r w:rsidR="00716395" w:rsidRPr="00716395">
        <w:rPr>
          <w:rStyle w:val="cf01"/>
          <w:rFonts w:asciiTheme="minorHAnsi" w:hAnsiTheme="minorHAnsi" w:cstheme="minorHAnsi"/>
          <w:sz w:val="20"/>
          <w:szCs w:val="20"/>
        </w:rPr>
        <w:t>, humidity, and pressure</w:t>
      </w:r>
      <w:r w:rsidR="00716395">
        <w:rPr>
          <w:rStyle w:val="cf01"/>
          <w:rFonts w:asciiTheme="minorHAnsi" w:hAnsiTheme="minorHAnsi" w:cstheme="minorHAnsi"/>
          <w:sz w:val="20"/>
          <w:szCs w:val="20"/>
        </w:rPr>
        <w:t>. This module</w:t>
      </w:r>
      <w:r w:rsidR="00716395" w:rsidRPr="00716395">
        <w:rPr>
          <w:rStyle w:val="cf01"/>
          <w:rFonts w:asciiTheme="minorHAnsi" w:hAnsiTheme="minorHAnsi" w:cstheme="minorHAnsi"/>
          <w:sz w:val="20"/>
          <w:szCs w:val="20"/>
        </w:rPr>
        <w:t xml:space="preserve"> is aspirated by a passive, low velocity airstream using a “fluid entrainment” principle.</w:t>
      </w:r>
      <w:r w:rsidR="000E70A5">
        <w:rPr>
          <w:rStyle w:val="cf01"/>
          <w:rFonts w:asciiTheme="minorHAnsi" w:hAnsiTheme="minorHAnsi" w:cstheme="minorHAnsi"/>
          <w:sz w:val="20"/>
          <w:szCs w:val="20"/>
        </w:rPr>
        <w:t xml:space="preserve"> </w:t>
      </w:r>
      <w:r w:rsidR="000F53C7">
        <w:rPr>
          <w:rStyle w:val="cf01"/>
          <w:rFonts w:asciiTheme="minorHAnsi" w:hAnsiTheme="minorHAnsi" w:cstheme="minorHAnsi"/>
          <w:sz w:val="20"/>
          <w:szCs w:val="20"/>
        </w:rPr>
        <w:t xml:space="preserve">The low airflow will keep the module relatively free of debris or contamination. It is recommended to utilize the fan control functionality when fogging with aerosols or chemicals to temporarily stop airflow and further minimize negative impacts to the module. </w:t>
      </w:r>
    </w:p>
    <w:p w14:paraId="0451181F" w14:textId="61769D1B" w:rsidR="000C46DE" w:rsidRDefault="00716395">
      <w:pPr>
        <w:rPr>
          <w:rFonts w:cstheme="minorHAnsi"/>
          <w:color w:val="000000"/>
        </w:rPr>
      </w:pPr>
      <w:r>
        <w:rPr>
          <w:rStyle w:val="cf01"/>
          <w:rFonts w:asciiTheme="minorHAnsi" w:hAnsiTheme="minorHAnsi" w:cstheme="minorHAnsi"/>
          <w:sz w:val="20"/>
          <w:szCs w:val="20"/>
        </w:rPr>
        <w:t>As</w:t>
      </w:r>
      <w:r w:rsidR="00804297">
        <w:rPr>
          <w:rStyle w:val="cf01"/>
          <w:rFonts w:asciiTheme="minorHAnsi" w:hAnsiTheme="minorHAnsi" w:cstheme="minorHAnsi"/>
          <w:sz w:val="20"/>
          <w:szCs w:val="20"/>
        </w:rPr>
        <w:t xml:space="preserve"> s</w:t>
      </w:r>
      <w:r w:rsidR="000E70A5">
        <w:rPr>
          <w:rStyle w:val="cf01"/>
          <w:rFonts w:asciiTheme="minorHAnsi" w:hAnsiTheme="minorHAnsi" w:cstheme="minorHAnsi"/>
          <w:sz w:val="20"/>
          <w:szCs w:val="20"/>
        </w:rPr>
        <w:t xml:space="preserve">hown to </w:t>
      </w:r>
      <w:r w:rsidR="00804297">
        <w:rPr>
          <w:rStyle w:val="cf01"/>
          <w:rFonts w:asciiTheme="minorHAnsi" w:hAnsiTheme="minorHAnsi" w:cstheme="minorHAnsi"/>
          <w:sz w:val="20"/>
          <w:szCs w:val="20"/>
        </w:rPr>
        <w:t>the right, the bottom</w:t>
      </w:r>
      <w:r w:rsidR="000E70A5">
        <w:rPr>
          <w:rStyle w:val="cf01"/>
          <w:rFonts w:asciiTheme="minorHAnsi" w:hAnsiTheme="minorHAnsi" w:cstheme="minorHAnsi"/>
          <w:sz w:val="20"/>
          <w:szCs w:val="20"/>
        </w:rPr>
        <w:t xml:space="preserve"> cover</w:t>
      </w:r>
      <w:r w:rsidR="00804297">
        <w:rPr>
          <w:rStyle w:val="cf01"/>
          <w:rFonts w:asciiTheme="minorHAnsi" w:hAnsiTheme="minorHAnsi" w:cstheme="minorHAnsi"/>
          <w:sz w:val="20"/>
          <w:szCs w:val="20"/>
        </w:rPr>
        <w:t xml:space="preserve"> of the Guardian is removable to allow access to the module. </w:t>
      </w:r>
      <w:r w:rsidR="000E70A5">
        <w:rPr>
          <w:rStyle w:val="cf01"/>
          <w:rFonts w:asciiTheme="minorHAnsi" w:hAnsiTheme="minorHAnsi" w:cstheme="minorHAnsi"/>
          <w:sz w:val="20"/>
          <w:szCs w:val="20"/>
        </w:rPr>
        <w:t>If necessary, it can be easily removed and replaced with a new</w:t>
      </w:r>
      <w:r w:rsidR="00465E37">
        <w:rPr>
          <w:rStyle w:val="cf01"/>
          <w:rFonts w:asciiTheme="minorHAnsi" w:hAnsiTheme="minorHAnsi" w:cstheme="minorHAnsi"/>
          <w:sz w:val="20"/>
          <w:szCs w:val="20"/>
        </w:rPr>
        <w:t>,</w:t>
      </w:r>
      <w:r w:rsidR="000E70A5">
        <w:rPr>
          <w:rStyle w:val="cf01"/>
          <w:rFonts w:asciiTheme="minorHAnsi" w:hAnsiTheme="minorHAnsi" w:cstheme="minorHAnsi"/>
          <w:sz w:val="20"/>
          <w:szCs w:val="20"/>
        </w:rPr>
        <w:t xml:space="preserve"> pre-calibrated module</w:t>
      </w:r>
      <w:r w:rsidR="00804297">
        <w:rPr>
          <w:rStyle w:val="cf01"/>
          <w:rFonts w:asciiTheme="minorHAnsi" w:hAnsiTheme="minorHAnsi" w:cstheme="minorHAnsi"/>
          <w:sz w:val="20"/>
          <w:szCs w:val="20"/>
        </w:rPr>
        <w:t>.</w:t>
      </w:r>
    </w:p>
    <w:p w14:paraId="279D5393" w14:textId="77777777" w:rsidR="007A6C14" w:rsidRDefault="007A6C14">
      <w:pPr>
        <w:rPr>
          <w:rFonts w:cstheme="minorHAnsi"/>
          <w:color w:val="000000"/>
        </w:rPr>
      </w:pPr>
    </w:p>
    <w:p w14:paraId="1BA7B72B" w14:textId="4D6DD5C1" w:rsidR="0029745F" w:rsidRDefault="0029745F" w:rsidP="0029745F">
      <w:pPr>
        <w:pStyle w:val="Heading5"/>
      </w:pPr>
      <w:r>
        <w:t>FAN</w:t>
      </w:r>
    </w:p>
    <w:p w14:paraId="55F6FA32" w14:textId="075419E6" w:rsidR="0029745F" w:rsidRDefault="0029745F">
      <w:pPr>
        <w:rPr>
          <w:rFonts w:cs="Segoe UI Semilight"/>
          <w:caps/>
          <w:color w:val="3C3C3C" w:themeColor="accent1" w:themeShade="7F"/>
          <w:spacing w:val="15"/>
          <w:sz w:val="32"/>
          <w:szCs w:val="32"/>
        </w:rPr>
      </w:pPr>
      <w:r>
        <w:rPr>
          <w:rFonts w:asciiTheme="minorHAnsi" w:hAnsiTheme="minorHAnsi" w:cstheme="minorHAnsi"/>
          <w:color w:val="000000"/>
          <w:sz w:val="20"/>
          <w:szCs w:val="18"/>
        </w:rPr>
        <w:t xml:space="preserve">The </w:t>
      </w:r>
      <w:r w:rsidR="00E96986">
        <w:rPr>
          <w:rFonts w:asciiTheme="minorHAnsi" w:hAnsiTheme="minorHAnsi" w:cstheme="minorHAnsi"/>
          <w:color w:val="000000"/>
          <w:sz w:val="20"/>
          <w:szCs w:val="18"/>
        </w:rPr>
        <w:t xml:space="preserve">internal </w:t>
      </w:r>
      <w:r>
        <w:rPr>
          <w:rFonts w:asciiTheme="minorHAnsi" w:hAnsiTheme="minorHAnsi" w:cstheme="minorHAnsi"/>
          <w:color w:val="000000"/>
          <w:sz w:val="20"/>
          <w:szCs w:val="18"/>
        </w:rPr>
        <w:t>fan is rugged</w:t>
      </w:r>
      <w:r w:rsidR="00E96986">
        <w:rPr>
          <w:rFonts w:asciiTheme="minorHAnsi" w:hAnsiTheme="minorHAnsi" w:cstheme="minorHAnsi"/>
          <w:color w:val="000000"/>
          <w:sz w:val="20"/>
          <w:szCs w:val="18"/>
        </w:rPr>
        <w:t xml:space="preserve"> with an IP </w:t>
      </w:r>
      <w:r w:rsidR="00E96986" w:rsidRPr="00323575">
        <w:rPr>
          <w:rFonts w:asciiTheme="minorHAnsi" w:hAnsiTheme="minorHAnsi" w:cstheme="minorHAnsi"/>
          <w:color w:val="000000"/>
          <w:sz w:val="20"/>
        </w:rPr>
        <w:t xml:space="preserve">rating of </w:t>
      </w:r>
      <w:r w:rsidR="00465E37">
        <w:rPr>
          <w:rFonts w:ascii="Calibri" w:eastAsia="Times New Roman" w:hAnsi="Calibri" w:cs="Calibri"/>
          <w:color w:val="000000"/>
          <w:sz w:val="20"/>
        </w:rPr>
        <w:t>IP55 and</w:t>
      </w:r>
      <w:r w:rsidR="00323575">
        <w:rPr>
          <w:rFonts w:ascii="Calibri" w:eastAsia="Times New Roman" w:hAnsi="Calibri" w:cs="Calibri"/>
          <w:color w:val="000000"/>
          <w:sz w:val="20"/>
        </w:rPr>
        <w:t xml:space="preserve"> should remain operational for many years</w:t>
      </w:r>
      <w:r w:rsidR="00F46B2A" w:rsidRPr="00323575">
        <w:rPr>
          <w:rFonts w:asciiTheme="minorHAnsi" w:hAnsiTheme="minorHAnsi" w:cstheme="minorHAnsi"/>
          <w:sz w:val="20"/>
        </w:rPr>
        <w:t xml:space="preserve">. </w:t>
      </w:r>
      <w:r w:rsidR="000965F2">
        <w:rPr>
          <w:rFonts w:asciiTheme="minorHAnsi" w:hAnsiTheme="minorHAnsi" w:cstheme="minorHAnsi"/>
          <w:sz w:val="20"/>
        </w:rPr>
        <w:t>Ensure</w:t>
      </w:r>
      <w:r w:rsidR="00F46B2A" w:rsidRPr="00323575">
        <w:rPr>
          <w:rFonts w:asciiTheme="minorHAnsi" w:hAnsiTheme="minorHAnsi" w:cstheme="minorHAnsi"/>
          <w:sz w:val="20"/>
        </w:rPr>
        <w:t xml:space="preserve"> there is adequate space underneath the Guardian</w:t>
      </w:r>
      <w:r w:rsidR="00323575">
        <w:rPr>
          <w:rFonts w:asciiTheme="minorHAnsi" w:hAnsiTheme="minorHAnsi" w:cstheme="minorHAnsi"/>
          <w:sz w:val="20"/>
        </w:rPr>
        <w:t>. Co</w:t>
      </w:r>
      <w:r w:rsidR="000965F2">
        <w:rPr>
          <w:rFonts w:asciiTheme="minorHAnsi" w:hAnsiTheme="minorHAnsi" w:cstheme="minorHAnsi"/>
          <w:sz w:val="20"/>
        </w:rPr>
        <w:t>v</w:t>
      </w:r>
      <w:r w:rsidR="00323575">
        <w:rPr>
          <w:rFonts w:asciiTheme="minorHAnsi" w:hAnsiTheme="minorHAnsi" w:cstheme="minorHAnsi"/>
          <w:sz w:val="20"/>
        </w:rPr>
        <w:t xml:space="preserve">ering the bottom of the </w:t>
      </w:r>
      <w:r w:rsidR="000965F2">
        <w:rPr>
          <w:rFonts w:asciiTheme="minorHAnsi" w:hAnsiTheme="minorHAnsi" w:cstheme="minorHAnsi"/>
          <w:sz w:val="20"/>
        </w:rPr>
        <w:t>Guardian</w:t>
      </w:r>
      <w:r w:rsidR="00323575">
        <w:rPr>
          <w:rFonts w:asciiTheme="minorHAnsi" w:hAnsiTheme="minorHAnsi" w:cstheme="minorHAnsi"/>
          <w:sz w:val="20"/>
        </w:rPr>
        <w:t xml:space="preserve"> will stress the fan and reduce the </w:t>
      </w:r>
      <w:r w:rsidR="000965F2">
        <w:rPr>
          <w:rFonts w:asciiTheme="minorHAnsi" w:hAnsiTheme="minorHAnsi" w:cstheme="minorHAnsi"/>
          <w:sz w:val="20"/>
        </w:rPr>
        <w:t>accuracy</w:t>
      </w:r>
      <w:r w:rsidR="00323575">
        <w:rPr>
          <w:rFonts w:asciiTheme="minorHAnsi" w:hAnsiTheme="minorHAnsi" w:cstheme="minorHAnsi"/>
          <w:sz w:val="20"/>
        </w:rPr>
        <w:t xml:space="preserve"> of the </w:t>
      </w:r>
      <w:r w:rsidR="000965F2">
        <w:rPr>
          <w:rFonts w:asciiTheme="minorHAnsi" w:hAnsiTheme="minorHAnsi" w:cstheme="minorHAnsi"/>
          <w:sz w:val="20"/>
        </w:rPr>
        <w:t>measurements.</w:t>
      </w:r>
      <w:bookmarkStart w:id="25" w:name="_Toc390263767"/>
      <w:bookmarkStart w:id="26" w:name="_Toc390264173"/>
      <w:r>
        <w:rPr>
          <w:rFonts w:cs="Segoe UI Semilight"/>
          <w:szCs w:val="32"/>
        </w:rPr>
        <w:br w:type="page"/>
      </w:r>
    </w:p>
    <w:p w14:paraId="235CB9F8" w14:textId="20B4DFB6" w:rsidR="00C45892" w:rsidRPr="005F4DC0" w:rsidRDefault="00B5508F" w:rsidP="005F4DC0">
      <w:pPr>
        <w:pStyle w:val="Heading3"/>
        <w:rPr>
          <w:rFonts w:cs="Segoe UI Semilight"/>
          <w:szCs w:val="32"/>
        </w:rPr>
      </w:pPr>
      <w:bookmarkStart w:id="27" w:name="_Toc141788640"/>
      <w:r w:rsidRPr="00F07C27">
        <w:rPr>
          <w:rFonts w:cs="Segoe UI Semilight"/>
          <w:szCs w:val="32"/>
        </w:rPr>
        <w:lastRenderedPageBreak/>
        <w:t>Troubleshooting and Customer Support</w:t>
      </w:r>
      <w:bookmarkEnd w:id="25"/>
      <w:bookmarkEnd w:id="26"/>
      <w:bookmarkEnd w:id="27"/>
    </w:p>
    <w:p w14:paraId="7D0017A1" w14:textId="77777777" w:rsidR="008730EB" w:rsidRPr="008730EB" w:rsidRDefault="008730EB" w:rsidP="008730EB">
      <w:pPr>
        <w:rPr>
          <w:rFonts w:asciiTheme="minorHAnsi" w:hAnsiTheme="minorHAnsi" w:cstheme="minorHAnsi"/>
          <w:b/>
          <w:sz w:val="20"/>
          <w:szCs w:val="18"/>
        </w:rPr>
      </w:pPr>
      <w:r w:rsidRPr="008730EB">
        <w:rPr>
          <w:rFonts w:asciiTheme="minorHAnsi" w:hAnsiTheme="minorHAnsi" w:cstheme="minorHAnsi"/>
          <w:b/>
          <w:sz w:val="20"/>
          <w:szCs w:val="18"/>
        </w:rPr>
        <w:t>Power Interruptions during Bluetooth Data Logging</w:t>
      </w:r>
    </w:p>
    <w:p w14:paraId="4AB9879B" w14:textId="0797868F" w:rsidR="008730EB" w:rsidRPr="008730EB" w:rsidRDefault="008730EB" w:rsidP="008730EB">
      <w:pPr>
        <w:rPr>
          <w:rFonts w:asciiTheme="minorHAnsi" w:hAnsiTheme="minorHAnsi" w:cstheme="minorHAnsi"/>
          <w:bCs/>
          <w:sz w:val="20"/>
          <w:szCs w:val="18"/>
        </w:rPr>
      </w:pPr>
      <w:r w:rsidRPr="008730EB">
        <w:rPr>
          <w:rFonts w:asciiTheme="minorHAnsi" w:hAnsiTheme="minorHAnsi" w:cstheme="minorHAnsi"/>
          <w:bCs/>
          <w:sz w:val="20"/>
          <w:szCs w:val="18"/>
        </w:rPr>
        <w:t>If a power outage occurs or the Guardian is unplugged, connect via the mobile app as soon as possible to ensure that the internal time is accurate for Bluetooth data logging. The internal clock can track time for a few days when the Guardian is not powered, but it runs fast by about three minutes per hour. If the Guardian goes too long without power, the time will be lost requiring a Bluetooth connection to set the time and restart data logging.</w:t>
      </w:r>
    </w:p>
    <w:p w14:paraId="58D97D5F" w14:textId="4E7DC9F4" w:rsidR="005F4DC0" w:rsidRPr="004E54C1" w:rsidRDefault="005F4DC0" w:rsidP="005F4DC0">
      <w:pPr>
        <w:rPr>
          <w:rFonts w:asciiTheme="minorHAnsi" w:hAnsiTheme="minorHAnsi" w:cstheme="minorHAnsi"/>
          <w:b/>
          <w:sz w:val="20"/>
          <w:szCs w:val="18"/>
        </w:rPr>
      </w:pPr>
      <w:r w:rsidRPr="004E54C1">
        <w:rPr>
          <w:rFonts w:asciiTheme="minorHAnsi" w:hAnsiTheme="minorHAnsi" w:cstheme="minorHAnsi"/>
          <w:b/>
          <w:sz w:val="20"/>
          <w:szCs w:val="18"/>
        </w:rPr>
        <w:t>Cable Length</w:t>
      </w:r>
    </w:p>
    <w:p w14:paraId="2AAB8738" w14:textId="77777777" w:rsidR="005F4DC0" w:rsidRPr="004E54C1" w:rsidRDefault="005F4DC0" w:rsidP="005F4DC0">
      <w:pPr>
        <w:rPr>
          <w:rFonts w:asciiTheme="minorHAnsi" w:hAnsiTheme="minorHAnsi" w:cstheme="minorHAnsi"/>
          <w:sz w:val="20"/>
          <w:szCs w:val="18"/>
        </w:rPr>
      </w:pPr>
      <w:r w:rsidRPr="004E54C1">
        <w:rPr>
          <w:rFonts w:asciiTheme="minorHAnsi" w:hAnsiTheme="minorHAnsi" w:cstheme="minorHAnsi"/>
          <w:sz w:val="20"/>
          <w:szCs w:val="18"/>
        </w:rPr>
        <w:t>When the sensor is connected to a measurement device with high input impedance, sensor output signals are not changed by shortening the cable or splicing on additional cable in the field. Tests have shown that if the input impedance of the measurement device is greater than 1 mega-ohm there is negligible effect on the calibration, even after adding up to 100 m of cable. All Apogee sensors use shielded, twisted-pair cable to minimize electromagnetic interference. For best measurements, the shield wire must be connected to an earth ground. This is particularly important when using the sensor with long lead lengths in electromagnetically noisy environments.</w:t>
      </w:r>
    </w:p>
    <w:p w14:paraId="116F43CB" w14:textId="77777777" w:rsidR="005F4DC0" w:rsidRPr="004E54C1" w:rsidRDefault="005F4DC0" w:rsidP="005F4DC0">
      <w:pPr>
        <w:rPr>
          <w:rFonts w:asciiTheme="minorHAnsi" w:hAnsiTheme="minorHAnsi" w:cstheme="minorHAnsi"/>
          <w:b/>
          <w:sz w:val="20"/>
          <w:szCs w:val="18"/>
        </w:rPr>
      </w:pPr>
      <w:r w:rsidRPr="004E54C1">
        <w:rPr>
          <w:rFonts w:asciiTheme="minorHAnsi" w:hAnsiTheme="minorHAnsi" w:cstheme="minorHAnsi"/>
          <w:b/>
          <w:sz w:val="20"/>
          <w:szCs w:val="18"/>
        </w:rPr>
        <w:t>Modifying Cable Length</w:t>
      </w:r>
    </w:p>
    <w:p w14:paraId="74886B0E" w14:textId="77777777" w:rsidR="005F4DC0" w:rsidRPr="004E54C1" w:rsidRDefault="005F4DC0" w:rsidP="005F4DC0">
      <w:pPr>
        <w:rPr>
          <w:rFonts w:asciiTheme="minorHAnsi" w:hAnsiTheme="minorHAnsi" w:cstheme="minorHAnsi"/>
          <w:sz w:val="20"/>
          <w:szCs w:val="18"/>
        </w:rPr>
      </w:pPr>
      <w:r w:rsidRPr="004E54C1">
        <w:rPr>
          <w:rFonts w:asciiTheme="minorHAnsi" w:hAnsiTheme="minorHAnsi" w:cstheme="minorHAnsi"/>
          <w:sz w:val="20"/>
          <w:szCs w:val="18"/>
        </w:rPr>
        <w:t>See Apogee webpage for details on how to extend sensor cable length:</w:t>
      </w:r>
    </w:p>
    <w:p w14:paraId="307FEDA6" w14:textId="77777777" w:rsidR="005F4DC0" w:rsidRDefault="005F4DC0" w:rsidP="005F4DC0">
      <w:pPr>
        <w:rPr>
          <w:rFonts w:asciiTheme="minorHAnsi" w:hAnsiTheme="minorHAnsi" w:cstheme="minorHAnsi"/>
          <w:sz w:val="20"/>
          <w:szCs w:val="18"/>
        </w:rPr>
      </w:pPr>
      <w:r w:rsidRPr="007F3535">
        <w:rPr>
          <w:rFonts w:asciiTheme="minorHAnsi" w:hAnsiTheme="minorHAnsi" w:cstheme="minorHAnsi"/>
          <w:sz w:val="20"/>
          <w:szCs w:val="18"/>
        </w:rPr>
        <w:t>(</w:t>
      </w:r>
      <w:hyperlink r:id="rId49" w:history="1">
        <w:r w:rsidRPr="002C7646">
          <w:rPr>
            <w:rStyle w:val="Hyperlink"/>
            <w:rFonts w:asciiTheme="minorHAnsi" w:hAnsiTheme="minorHAnsi" w:cstheme="minorHAnsi"/>
            <w:sz w:val="20"/>
            <w:szCs w:val="18"/>
          </w:rPr>
          <w:t>http://www.apogeeinstruments.com/how-to-make-a-weatherproof-cable-splice/</w:t>
        </w:r>
      </w:hyperlink>
      <w:r w:rsidRPr="007F3535">
        <w:rPr>
          <w:rFonts w:asciiTheme="minorHAnsi" w:hAnsiTheme="minorHAnsi" w:cstheme="minorHAnsi"/>
          <w:sz w:val="20"/>
          <w:szCs w:val="18"/>
        </w:rPr>
        <w:t>).</w:t>
      </w:r>
    </w:p>
    <w:p w14:paraId="4FB9A5F8" w14:textId="77777777" w:rsidR="00AC6B0D" w:rsidRDefault="00AC6B0D" w:rsidP="00AC6B0D">
      <w:pPr>
        <w:rPr>
          <w:rFonts w:ascii="Calibri" w:hAnsi="Calibri" w:cs="Calibri"/>
          <w:b/>
          <w:sz w:val="20"/>
          <w:szCs w:val="18"/>
        </w:rPr>
      </w:pPr>
      <w:r>
        <w:rPr>
          <w:rFonts w:ascii="Calibri" w:hAnsi="Calibri" w:cs="Calibri"/>
          <w:b/>
          <w:sz w:val="20"/>
          <w:szCs w:val="18"/>
        </w:rPr>
        <w:t>Using Separate Power and Communication Devices</w:t>
      </w:r>
    </w:p>
    <w:p w14:paraId="20210352" w14:textId="77777777" w:rsidR="00AC6B0D" w:rsidRDefault="00AC6B0D" w:rsidP="00AC6B0D">
      <w:pPr>
        <w:rPr>
          <w:rFonts w:ascii="Calibri" w:hAnsi="Calibri" w:cs="Calibri"/>
          <w:bCs/>
          <w:sz w:val="20"/>
          <w:szCs w:val="18"/>
        </w:rPr>
      </w:pPr>
      <w:r>
        <w:rPr>
          <w:rFonts w:ascii="Calibri" w:hAnsi="Calibri" w:cs="Calibri"/>
          <w:bCs/>
          <w:sz w:val="20"/>
          <w:szCs w:val="18"/>
        </w:rPr>
        <w:t xml:space="preserve">In differential signaling, a sufficiently high or low voltage must be reached </w:t>
      </w:r>
      <w:proofErr w:type="gramStart"/>
      <w:r>
        <w:rPr>
          <w:rFonts w:ascii="Calibri" w:hAnsi="Calibri" w:cs="Calibri"/>
          <w:bCs/>
          <w:sz w:val="20"/>
          <w:szCs w:val="18"/>
        </w:rPr>
        <w:t>in order to</w:t>
      </w:r>
      <w:proofErr w:type="gramEnd"/>
      <w:r>
        <w:rPr>
          <w:rFonts w:ascii="Calibri" w:hAnsi="Calibri" w:cs="Calibri"/>
          <w:bCs/>
          <w:sz w:val="20"/>
          <w:szCs w:val="18"/>
        </w:rPr>
        <w:t xml:space="preserve"> be detected as a valid signal. If there is not a common ground between the power and communication source when using RS-485, those thresholds may not be met. If you experience communication issues while using this set up, bridge a ground wire between the Modbus device and the communication system.</w:t>
      </w:r>
    </w:p>
    <w:p w14:paraId="2D892DAB" w14:textId="77777777" w:rsidR="00AC6B0D" w:rsidRPr="00103C94" w:rsidRDefault="00AC6B0D" w:rsidP="00AC6B0D">
      <w:pPr>
        <w:rPr>
          <w:rFonts w:ascii="Calibri" w:hAnsi="Calibri" w:cs="Calibri"/>
          <w:bCs/>
          <w:sz w:val="20"/>
          <w:szCs w:val="18"/>
        </w:rPr>
      </w:pPr>
      <w:r>
        <w:rPr>
          <w:rFonts w:ascii="Calibri" w:hAnsi="Calibri" w:cs="Calibri"/>
          <w:bCs/>
          <w:sz w:val="20"/>
          <w:szCs w:val="18"/>
        </w:rPr>
        <w:t>Similarly, if there is no ground connection between devices when using RS-232, there may still be communication failures. If this occurs, establish a ground connection between the sensor and the host device.</w:t>
      </w:r>
    </w:p>
    <w:p w14:paraId="36CCD2FF" w14:textId="13CBBB9D" w:rsidR="005F4DC0" w:rsidRDefault="005F4DC0" w:rsidP="005F4DC0">
      <w:pPr>
        <w:rPr>
          <w:rFonts w:asciiTheme="minorHAnsi" w:hAnsiTheme="minorHAnsi" w:cstheme="minorHAnsi"/>
          <w:b/>
          <w:sz w:val="20"/>
          <w:szCs w:val="18"/>
        </w:rPr>
      </w:pPr>
      <w:r>
        <w:rPr>
          <w:rFonts w:asciiTheme="minorHAnsi" w:hAnsiTheme="minorHAnsi" w:cstheme="minorHAnsi"/>
          <w:b/>
          <w:sz w:val="20"/>
          <w:szCs w:val="18"/>
        </w:rPr>
        <w:t>FAQs</w:t>
      </w:r>
    </w:p>
    <w:p w14:paraId="6AC7445F" w14:textId="77777777" w:rsidR="005F4DC0" w:rsidRPr="004A609A" w:rsidRDefault="005F4DC0" w:rsidP="005F4DC0">
      <w:pPr>
        <w:rPr>
          <w:rFonts w:asciiTheme="minorHAnsi" w:hAnsiTheme="minorHAnsi" w:cstheme="minorHAnsi"/>
          <w:sz w:val="20"/>
          <w:szCs w:val="18"/>
        </w:rPr>
      </w:pPr>
      <w:r>
        <w:rPr>
          <w:rFonts w:asciiTheme="minorHAnsi" w:hAnsiTheme="minorHAnsi" w:cstheme="minorHAnsi"/>
          <w:sz w:val="20"/>
          <w:szCs w:val="18"/>
        </w:rPr>
        <w:t>See Apogee FAQ webpage for more troubleshooting support:</w:t>
      </w:r>
    </w:p>
    <w:p w14:paraId="7996D224" w14:textId="4BE53D5B" w:rsidR="005F4DC0" w:rsidRDefault="009A69DE" w:rsidP="005F4DC0">
      <w:pPr>
        <w:rPr>
          <w:rFonts w:asciiTheme="minorHAnsi" w:hAnsiTheme="minorHAnsi" w:cstheme="minorHAnsi"/>
          <w:sz w:val="20"/>
          <w:szCs w:val="18"/>
        </w:rPr>
      </w:pPr>
      <w:hyperlink r:id="rId50" w:history="1">
        <w:r w:rsidRPr="009A2186">
          <w:rPr>
            <w:rStyle w:val="Hyperlink"/>
            <w:rFonts w:asciiTheme="minorHAnsi" w:hAnsiTheme="minorHAnsi" w:cstheme="minorHAnsi"/>
            <w:sz w:val="20"/>
            <w:szCs w:val="18"/>
          </w:rPr>
          <w:t>https://www.apogeeinstruments.com/guardian-faqs/</w:t>
        </w:r>
      </w:hyperlink>
    </w:p>
    <w:p w14:paraId="121BCC7D" w14:textId="77777777" w:rsidR="006D386A" w:rsidRDefault="006D386A" w:rsidP="007C4E2B">
      <w:pPr>
        <w:rPr>
          <w:rFonts w:asciiTheme="minorHAnsi" w:hAnsiTheme="minorHAnsi" w:cstheme="minorHAnsi"/>
          <w:b/>
          <w:sz w:val="20"/>
          <w:szCs w:val="18"/>
        </w:rPr>
      </w:pPr>
    </w:p>
    <w:p w14:paraId="375715DE" w14:textId="77777777" w:rsidR="00C45892" w:rsidRDefault="00C45892" w:rsidP="007C4E2B">
      <w:pPr>
        <w:rPr>
          <w:rFonts w:asciiTheme="minorHAnsi" w:hAnsiTheme="minorHAnsi" w:cstheme="minorHAnsi"/>
          <w:b/>
          <w:sz w:val="20"/>
          <w:szCs w:val="18"/>
        </w:rPr>
      </w:pPr>
    </w:p>
    <w:p w14:paraId="31DBFD28" w14:textId="77777777" w:rsidR="000B12E5" w:rsidRDefault="000B12E5" w:rsidP="007C4E2B">
      <w:pPr>
        <w:rPr>
          <w:rFonts w:asciiTheme="minorHAnsi" w:hAnsiTheme="minorHAnsi" w:cstheme="minorHAnsi"/>
          <w:b/>
          <w:sz w:val="20"/>
          <w:szCs w:val="18"/>
        </w:rPr>
      </w:pPr>
    </w:p>
    <w:p w14:paraId="57A7718D" w14:textId="4F80953A" w:rsidR="008342F5" w:rsidRPr="00F07C27" w:rsidRDefault="008342F5" w:rsidP="000B12E5">
      <w:pPr>
        <w:rPr>
          <w:rFonts w:cs="Segoe UI Semilight"/>
        </w:rPr>
      </w:pPr>
      <w:r w:rsidRPr="00F07C27">
        <w:rPr>
          <w:rFonts w:cs="Segoe UI Semilight"/>
        </w:rPr>
        <w:br w:type="page"/>
      </w:r>
    </w:p>
    <w:p w14:paraId="57A7718F" w14:textId="145EB9CC" w:rsidR="00802757" w:rsidRPr="00F07C27" w:rsidRDefault="00745591" w:rsidP="00C92BA4">
      <w:pPr>
        <w:pStyle w:val="Heading3"/>
        <w:rPr>
          <w:rFonts w:cs="Segoe UI Semilight"/>
          <w:sz w:val="14"/>
          <w:szCs w:val="14"/>
        </w:rPr>
      </w:pPr>
      <w:bookmarkStart w:id="28" w:name="_Toc141788641"/>
      <w:r>
        <w:rPr>
          <w:rFonts w:cs="Segoe UI Semilight"/>
          <w:szCs w:val="32"/>
        </w:rPr>
        <w:lastRenderedPageBreak/>
        <w:t>Return and Warranty Policy</w:t>
      </w:r>
      <w:bookmarkEnd w:id="28"/>
    </w:p>
    <w:p w14:paraId="642EB124" w14:textId="77777777" w:rsidR="00A431FE" w:rsidRPr="008F2BE4" w:rsidRDefault="00A431FE" w:rsidP="00A431FE">
      <w:pPr>
        <w:pStyle w:val="Heading7"/>
        <w:rPr>
          <w:rFonts w:ascii="Calibri" w:hAnsi="Calibri" w:cs="Calibri"/>
          <w:sz w:val="28"/>
          <w:szCs w:val="20"/>
        </w:rPr>
      </w:pPr>
      <w:bookmarkStart w:id="29" w:name="_Toc390263769"/>
      <w:bookmarkStart w:id="30" w:name="_Toc390263901"/>
      <w:bookmarkStart w:id="31" w:name="_Toc390264175"/>
      <w:r w:rsidRPr="008F2BE4">
        <w:rPr>
          <w:rFonts w:ascii="Calibri" w:hAnsi="Calibri" w:cs="Calibri"/>
          <w:sz w:val="28"/>
          <w:szCs w:val="20"/>
        </w:rPr>
        <w:t>RETURN POLICY</w:t>
      </w:r>
      <w:bookmarkEnd w:id="29"/>
      <w:bookmarkEnd w:id="30"/>
      <w:bookmarkEnd w:id="31"/>
      <w:r w:rsidRPr="008F2BE4">
        <w:rPr>
          <w:rFonts w:ascii="Calibri" w:hAnsi="Calibri" w:cs="Calibri"/>
          <w:sz w:val="28"/>
          <w:szCs w:val="20"/>
        </w:rPr>
        <w:t xml:space="preserve"> </w:t>
      </w:r>
    </w:p>
    <w:p w14:paraId="4E8111B4"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Apogee Instruments will accept returns within 30 days of purchase </w:t>
      </w:r>
      <w:proofErr w:type="gramStart"/>
      <w:r w:rsidRPr="001A2E1E">
        <w:rPr>
          <w:rFonts w:ascii="Calibri" w:hAnsi="Calibri" w:cs="Calibri"/>
          <w:sz w:val="19"/>
          <w:szCs w:val="19"/>
        </w:rPr>
        <w:t>as long as</w:t>
      </w:r>
      <w:proofErr w:type="gramEnd"/>
      <w:r w:rsidRPr="001A2E1E">
        <w:rPr>
          <w:rFonts w:ascii="Calibri" w:hAnsi="Calibri" w:cs="Calibri"/>
          <w:sz w:val="19"/>
          <w:szCs w:val="19"/>
        </w:rPr>
        <w:t xml:space="preserve"> the product is in new condition (to be determined by Apogee). Returns are subject to a 10 % restocking fee. </w:t>
      </w:r>
    </w:p>
    <w:p w14:paraId="48910E04" w14:textId="77777777" w:rsidR="00630D7E" w:rsidRPr="008F2BE4" w:rsidRDefault="00630D7E" w:rsidP="00630D7E">
      <w:pPr>
        <w:pStyle w:val="Heading7"/>
        <w:rPr>
          <w:rFonts w:ascii="Calibri" w:hAnsi="Calibri" w:cs="Calibri"/>
          <w:sz w:val="28"/>
          <w:szCs w:val="20"/>
        </w:rPr>
      </w:pPr>
      <w:bookmarkStart w:id="32" w:name="_Toc390263770"/>
      <w:bookmarkStart w:id="33" w:name="_Toc390263902"/>
      <w:bookmarkStart w:id="34" w:name="_Toc390264176"/>
      <w:r w:rsidRPr="008F2BE4">
        <w:rPr>
          <w:rFonts w:ascii="Calibri" w:hAnsi="Calibri" w:cs="Calibri"/>
          <w:sz w:val="28"/>
          <w:szCs w:val="20"/>
        </w:rPr>
        <w:t>WARRANTY POLICY</w:t>
      </w:r>
      <w:bookmarkEnd w:id="32"/>
      <w:bookmarkEnd w:id="33"/>
      <w:bookmarkEnd w:id="34"/>
      <w:r w:rsidRPr="008F2BE4">
        <w:rPr>
          <w:rFonts w:ascii="Calibri" w:hAnsi="Calibri" w:cs="Calibri"/>
          <w:sz w:val="28"/>
          <w:szCs w:val="20"/>
        </w:rPr>
        <w:t xml:space="preserve"> </w:t>
      </w:r>
    </w:p>
    <w:p w14:paraId="7FD3914E" w14:textId="77777777" w:rsidR="00630D7E" w:rsidRPr="001A2E1E" w:rsidRDefault="00630D7E" w:rsidP="00630D7E">
      <w:pPr>
        <w:rPr>
          <w:rFonts w:ascii="Calibri" w:hAnsi="Calibri" w:cs="Calibri"/>
          <w:b/>
          <w:sz w:val="19"/>
          <w:szCs w:val="19"/>
        </w:rPr>
      </w:pPr>
      <w:r w:rsidRPr="001A2E1E">
        <w:rPr>
          <w:rFonts w:ascii="Calibri" w:hAnsi="Calibri" w:cs="Calibri"/>
          <w:b/>
          <w:sz w:val="19"/>
          <w:szCs w:val="19"/>
        </w:rPr>
        <w:t>What is Covered</w:t>
      </w:r>
      <w:r w:rsidRPr="001A2E1E">
        <w:rPr>
          <w:rFonts w:ascii="Calibri" w:hAnsi="Calibri" w:cs="Calibri"/>
          <w:b/>
          <w:sz w:val="19"/>
          <w:szCs w:val="19"/>
        </w:rPr>
        <w:br/>
      </w:r>
      <w:r w:rsidRPr="001A2E1E">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w:t>
      </w:r>
      <w:r>
        <w:rPr>
          <w:rFonts w:ascii="Calibri" w:hAnsi="Calibri" w:cs="Calibri"/>
          <w:sz w:val="19"/>
          <w:szCs w:val="19"/>
        </w:rPr>
        <w:t>by Apogee</w:t>
      </w:r>
      <w:r w:rsidRPr="001A2E1E">
        <w:rPr>
          <w:rFonts w:ascii="Calibri" w:hAnsi="Calibri" w:cs="Calibri"/>
          <w:sz w:val="19"/>
          <w:szCs w:val="19"/>
        </w:rPr>
        <w:t xml:space="preserve">. </w:t>
      </w:r>
    </w:p>
    <w:p w14:paraId="727A6614"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Products not manufactured by Apogee (spectroradiometers, chlorophyll content meters, EE08-SS probes) are covered for a period of one (1) year. </w:t>
      </w:r>
    </w:p>
    <w:p w14:paraId="5CAAFA23" w14:textId="77777777" w:rsidR="00630D7E" w:rsidRPr="001A2E1E" w:rsidRDefault="00630D7E" w:rsidP="00630D7E">
      <w:pPr>
        <w:rPr>
          <w:rFonts w:ascii="Calibri" w:hAnsi="Calibri" w:cs="Calibri"/>
          <w:b/>
          <w:sz w:val="19"/>
          <w:szCs w:val="19"/>
        </w:rPr>
      </w:pPr>
      <w:r w:rsidRPr="001A2E1E">
        <w:rPr>
          <w:rFonts w:ascii="Calibri" w:hAnsi="Calibri" w:cs="Calibri"/>
          <w:b/>
          <w:sz w:val="19"/>
          <w:szCs w:val="19"/>
        </w:rPr>
        <w:t>What is Not Covered</w:t>
      </w:r>
      <w:r w:rsidRPr="001A2E1E">
        <w:rPr>
          <w:rFonts w:ascii="Calibri" w:hAnsi="Calibri" w:cs="Calibri"/>
          <w:b/>
          <w:sz w:val="19"/>
          <w:szCs w:val="19"/>
        </w:rPr>
        <w:br/>
      </w:r>
      <w:r w:rsidRPr="001A2E1E">
        <w:rPr>
          <w:rFonts w:ascii="Calibri" w:hAnsi="Calibri" w:cs="Calibri"/>
          <w:sz w:val="19"/>
          <w:szCs w:val="19"/>
        </w:rPr>
        <w:t xml:space="preserve">The customer is responsible for all costs associated with the removal, reinstallation, and shipping of suspected warranty items to our factory. </w:t>
      </w:r>
    </w:p>
    <w:p w14:paraId="264AE7B5"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The warranty does not cover equipment that has been damaged due to the following conditions: </w:t>
      </w:r>
    </w:p>
    <w:p w14:paraId="22A7E02D" w14:textId="40192661" w:rsidR="00630D7E" w:rsidRPr="001A2E1E" w:rsidRDefault="00630D7E" w:rsidP="00630D7E">
      <w:pPr>
        <w:rPr>
          <w:rFonts w:ascii="Calibri" w:hAnsi="Calibri" w:cs="Calibri"/>
          <w:sz w:val="19"/>
          <w:szCs w:val="19"/>
        </w:rPr>
      </w:pPr>
      <w:r w:rsidRPr="001A2E1E">
        <w:rPr>
          <w:rFonts w:ascii="Calibri" w:hAnsi="Calibri" w:cs="Calibri"/>
          <w:sz w:val="19"/>
          <w:szCs w:val="19"/>
        </w:rPr>
        <w:t>1. Improper installation</w:t>
      </w:r>
      <w:r w:rsidR="00C4545F">
        <w:rPr>
          <w:rFonts w:ascii="Calibri" w:hAnsi="Calibri" w:cs="Calibri"/>
          <w:sz w:val="19"/>
          <w:szCs w:val="19"/>
        </w:rPr>
        <w:t>, use,</w:t>
      </w:r>
      <w:r w:rsidRPr="001A2E1E">
        <w:rPr>
          <w:rFonts w:ascii="Calibri" w:hAnsi="Calibri" w:cs="Calibri"/>
          <w:sz w:val="19"/>
          <w:szCs w:val="19"/>
        </w:rPr>
        <w:t xml:space="preserve"> or abuse.</w:t>
      </w:r>
    </w:p>
    <w:p w14:paraId="1D4FD486"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2. Operation of the instrument outside of its specified operating range. </w:t>
      </w:r>
    </w:p>
    <w:p w14:paraId="1A98D8AC"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3. Natural occurrences such as lightning, fire, etc. </w:t>
      </w:r>
    </w:p>
    <w:p w14:paraId="74BCF69A"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4. Unauthorized modification.</w:t>
      </w:r>
    </w:p>
    <w:p w14:paraId="104D7406"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5. Improper or unauthorized repair.</w:t>
      </w:r>
    </w:p>
    <w:p w14:paraId="0668CA3F"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7D2391F9" w14:textId="77777777" w:rsidR="00630D7E" w:rsidRPr="001A2E1E" w:rsidRDefault="00630D7E" w:rsidP="00630D7E">
      <w:pPr>
        <w:rPr>
          <w:rFonts w:ascii="Calibri" w:hAnsi="Calibri" w:cs="Calibri"/>
          <w:b/>
          <w:sz w:val="19"/>
          <w:szCs w:val="19"/>
        </w:rPr>
      </w:pPr>
      <w:r w:rsidRPr="001A2E1E">
        <w:rPr>
          <w:rFonts w:ascii="Calibri" w:hAnsi="Calibri" w:cs="Calibri"/>
          <w:b/>
          <w:sz w:val="19"/>
          <w:szCs w:val="19"/>
        </w:rPr>
        <w:t>Who is Covered</w:t>
      </w:r>
      <w:r w:rsidRPr="001A2E1E">
        <w:rPr>
          <w:rFonts w:ascii="Calibri" w:hAnsi="Calibri" w:cs="Calibri"/>
          <w:b/>
          <w:sz w:val="19"/>
          <w:szCs w:val="19"/>
        </w:rPr>
        <w:br/>
      </w:r>
      <w:r w:rsidRPr="001A2E1E">
        <w:rPr>
          <w:rFonts w:ascii="Calibri" w:hAnsi="Calibri" w:cs="Calibri"/>
          <w:sz w:val="19"/>
          <w:szCs w:val="19"/>
        </w:rPr>
        <w:t xml:space="preserve">This warranty covers the original purchaser of the product or other party who may own it during the warranty period. </w:t>
      </w:r>
    </w:p>
    <w:p w14:paraId="58A3FB69" w14:textId="77777777" w:rsidR="00630D7E" w:rsidRPr="001A2E1E" w:rsidRDefault="00630D7E" w:rsidP="00630D7E">
      <w:pPr>
        <w:rPr>
          <w:rFonts w:ascii="Calibri" w:hAnsi="Calibri" w:cs="Calibri"/>
          <w:b/>
          <w:sz w:val="19"/>
          <w:szCs w:val="19"/>
        </w:rPr>
      </w:pPr>
      <w:r w:rsidRPr="001A2E1E">
        <w:rPr>
          <w:rFonts w:ascii="Calibri" w:hAnsi="Calibri" w:cs="Calibri"/>
          <w:b/>
          <w:sz w:val="19"/>
          <w:szCs w:val="19"/>
        </w:rPr>
        <w:t xml:space="preserve">What </w:t>
      </w:r>
      <w:r>
        <w:rPr>
          <w:rFonts w:ascii="Calibri" w:hAnsi="Calibri" w:cs="Calibri"/>
          <w:b/>
          <w:sz w:val="19"/>
          <w:szCs w:val="19"/>
        </w:rPr>
        <w:t>Apogee</w:t>
      </w:r>
      <w:r w:rsidRPr="001A2E1E">
        <w:rPr>
          <w:rFonts w:ascii="Calibri" w:hAnsi="Calibri" w:cs="Calibri"/>
          <w:b/>
          <w:sz w:val="19"/>
          <w:szCs w:val="19"/>
        </w:rPr>
        <w:t xml:space="preserve"> Will Do</w:t>
      </w:r>
      <w:r w:rsidRPr="001A2E1E">
        <w:rPr>
          <w:rFonts w:ascii="Calibri" w:hAnsi="Calibri" w:cs="Calibri"/>
          <w:b/>
          <w:sz w:val="19"/>
          <w:szCs w:val="19"/>
        </w:rPr>
        <w:br/>
      </w:r>
      <w:r w:rsidRPr="001A2E1E">
        <w:rPr>
          <w:rFonts w:ascii="Calibri" w:hAnsi="Calibri" w:cs="Calibri"/>
          <w:sz w:val="19"/>
          <w:szCs w:val="19"/>
        </w:rPr>
        <w:t xml:space="preserve">At no charge </w:t>
      </w:r>
      <w:r>
        <w:rPr>
          <w:rFonts w:ascii="Calibri" w:hAnsi="Calibri" w:cs="Calibri"/>
          <w:sz w:val="19"/>
          <w:szCs w:val="19"/>
        </w:rPr>
        <w:t>Apogee</w:t>
      </w:r>
      <w:r w:rsidRPr="001A2E1E">
        <w:rPr>
          <w:rFonts w:ascii="Calibri" w:hAnsi="Calibri" w:cs="Calibri"/>
          <w:sz w:val="19"/>
          <w:szCs w:val="19"/>
        </w:rPr>
        <w:t xml:space="preserve"> will: </w:t>
      </w:r>
    </w:p>
    <w:p w14:paraId="25F0D206"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1. Either repair or replace (at our discretion) the item under warranty. </w:t>
      </w:r>
    </w:p>
    <w:p w14:paraId="22B5F2B8"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2. Ship the item back to the customer by the carrier of our choice. </w:t>
      </w:r>
    </w:p>
    <w:p w14:paraId="392D3BB6"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Different or expedited shipping methods will be at the customer’s expense. </w:t>
      </w:r>
    </w:p>
    <w:p w14:paraId="43A41C63" w14:textId="77777777" w:rsidR="00C4545F" w:rsidRDefault="00C4545F" w:rsidP="00630D7E">
      <w:pPr>
        <w:rPr>
          <w:rFonts w:ascii="Calibri" w:hAnsi="Calibri" w:cs="Calibri"/>
          <w:b/>
          <w:sz w:val="19"/>
          <w:szCs w:val="19"/>
        </w:rPr>
      </w:pPr>
    </w:p>
    <w:p w14:paraId="175877CE" w14:textId="2FA2CE8E" w:rsidR="00630D7E" w:rsidRPr="000C3387" w:rsidRDefault="00630D7E" w:rsidP="00630D7E">
      <w:pPr>
        <w:rPr>
          <w:rFonts w:ascii="Calibri" w:hAnsi="Calibri" w:cs="Calibri"/>
          <w:b/>
          <w:sz w:val="19"/>
          <w:szCs w:val="19"/>
        </w:rPr>
      </w:pPr>
      <w:r w:rsidRPr="001A2E1E">
        <w:rPr>
          <w:rFonts w:ascii="Calibri" w:hAnsi="Calibri" w:cs="Calibri"/>
          <w:b/>
          <w:sz w:val="19"/>
          <w:szCs w:val="19"/>
        </w:rPr>
        <w:lastRenderedPageBreak/>
        <w:t xml:space="preserve">How To Return </w:t>
      </w:r>
      <w:r w:rsidR="00CF5812" w:rsidRPr="001A2E1E">
        <w:rPr>
          <w:rFonts w:ascii="Calibri" w:hAnsi="Calibri" w:cs="Calibri"/>
          <w:b/>
          <w:sz w:val="19"/>
          <w:szCs w:val="19"/>
        </w:rPr>
        <w:t>an</w:t>
      </w:r>
      <w:r w:rsidRPr="001A2E1E">
        <w:rPr>
          <w:rFonts w:ascii="Calibri" w:hAnsi="Calibri" w:cs="Calibri"/>
          <w:b/>
          <w:sz w:val="19"/>
          <w:szCs w:val="19"/>
        </w:rPr>
        <w:t xml:space="preserve"> Item </w:t>
      </w:r>
      <w:r w:rsidRPr="001A2E1E">
        <w:rPr>
          <w:rFonts w:ascii="Calibri" w:hAnsi="Calibri" w:cs="Calibri"/>
          <w:b/>
          <w:sz w:val="19"/>
          <w:szCs w:val="19"/>
        </w:rPr>
        <w:br/>
      </w:r>
      <w:r w:rsidRPr="001A2E1E">
        <w:rPr>
          <w:rFonts w:ascii="Calibri" w:hAnsi="Calibri" w:cs="Calibri"/>
          <w:sz w:val="19"/>
          <w:szCs w:val="19"/>
        </w:rPr>
        <w:t xml:space="preserve">1. Please do not send any products back to Apogee Instruments until you have received a Return Merchandise </w:t>
      </w:r>
      <w:r w:rsidRPr="000C3387">
        <w:rPr>
          <w:rFonts w:ascii="Calibri" w:hAnsi="Calibri" w:cs="Calibri"/>
          <w:sz w:val="19"/>
          <w:szCs w:val="19"/>
        </w:rPr>
        <w:t xml:space="preserve">Authorization (RMA) number from our technical support department by submitting an online RMA form at </w:t>
      </w:r>
      <w:hyperlink r:id="rId51" w:history="1">
        <w:r w:rsidRPr="00542AE0">
          <w:rPr>
            <w:rStyle w:val="Hyperlink"/>
            <w:rFonts w:ascii="Calibri" w:hAnsi="Calibri" w:cs="Calibri"/>
            <w:sz w:val="19"/>
            <w:szCs w:val="19"/>
          </w:rPr>
          <w:t>www.apogeeinstruments.com/tech-support-recalibration-repairs/</w:t>
        </w:r>
      </w:hyperlink>
      <w:r w:rsidRPr="000C3387">
        <w:rPr>
          <w:rFonts w:ascii="Calibri" w:hAnsi="Calibri" w:cs="Calibri"/>
          <w:sz w:val="19"/>
          <w:szCs w:val="19"/>
        </w:rPr>
        <w:t>. We will use your RMA number for tracking the service item. Call (435) 245-8012 or email techsupport@apogeeinstruments.com with questions.</w:t>
      </w:r>
    </w:p>
    <w:p w14:paraId="37F8E6A3" w14:textId="77777777" w:rsidR="00630D7E" w:rsidRPr="001A2E1E" w:rsidRDefault="00630D7E" w:rsidP="00630D7E">
      <w:pPr>
        <w:rPr>
          <w:rFonts w:ascii="Calibri" w:hAnsi="Calibri" w:cs="Calibri"/>
          <w:sz w:val="19"/>
          <w:szCs w:val="19"/>
        </w:rPr>
      </w:pPr>
      <w:r w:rsidRPr="000C3387">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w:t>
      </w:r>
      <w:proofErr w:type="gramStart"/>
      <w:r w:rsidRPr="000C3387">
        <w:rPr>
          <w:rFonts w:ascii="Calibri" w:hAnsi="Calibri" w:cs="Calibri"/>
          <w:sz w:val="19"/>
          <w:szCs w:val="19"/>
        </w:rPr>
        <w:t>in order to</w:t>
      </w:r>
      <w:proofErr w:type="gramEnd"/>
      <w:r w:rsidRPr="000C3387">
        <w:rPr>
          <w:rFonts w:ascii="Calibri" w:hAnsi="Calibri" w:cs="Calibri"/>
          <w:sz w:val="19"/>
          <w:szCs w:val="19"/>
        </w:rPr>
        <w:t xml:space="preserve"> complete the repair/recalibration. </w:t>
      </w:r>
      <w:r w:rsidRPr="000C3387">
        <w:rPr>
          <w:rFonts w:ascii="Calibri" w:hAnsi="Calibri" w:cs="Calibri"/>
          <w:b/>
          <w:bCs/>
          <w:i/>
          <w:iCs/>
          <w:sz w:val="19"/>
          <w:szCs w:val="19"/>
        </w:rPr>
        <w:t>Note:</w:t>
      </w:r>
      <w:r w:rsidRPr="000C3387">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62B4DC05"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3. Please write the RMA number on the outside of the shipping container. </w:t>
      </w:r>
    </w:p>
    <w:p w14:paraId="4F699FBB" w14:textId="77777777" w:rsidR="00630D7E" w:rsidRDefault="00630D7E" w:rsidP="00630D7E">
      <w:pPr>
        <w:spacing w:line="240" w:lineRule="auto"/>
        <w:rPr>
          <w:rFonts w:ascii="Calibri" w:hAnsi="Calibri" w:cs="Calibri"/>
          <w:sz w:val="19"/>
          <w:szCs w:val="19"/>
        </w:rPr>
      </w:pPr>
      <w:r w:rsidRPr="001A2E1E">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2221A2B3" w14:textId="77777777" w:rsidR="00630D7E" w:rsidRPr="000C3387" w:rsidRDefault="00630D7E" w:rsidP="00630D7E">
      <w:pPr>
        <w:spacing w:line="240" w:lineRule="auto"/>
        <w:rPr>
          <w:rFonts w:ascii="Calibri" w:hAnsi="Calibri" w:cs="Calibri"/>
          <w:b/>
          <w:sz w:val="19"/>
          <w:szCs w:val="19"/>
        </w:rPr>
      </w:pPr>
      <w:r w:rsidRPr="001A2E1E">
        <w:rPr>
          <w:rFonts w:ascii="Calibri" w:hAnsi="Calibri" w:cs="Calibri"/>
          <w:b/>
          <w:sz w:val="19"/>
          <w:szCs w:val="19"/>
        </w:rPr>
        <w:t xml:space="preserve">Apogee Instruments, Inc. </w:t>
      </w:r>
      <w:r w:rsidRPr="001A2E1E">
        <w:rPr>
          <w:rFonts w:ascii="Calibri" w:hAnsi="Calibri" w:cs="Calibri"/>
          <w:b/>
          <w:sz w:val="19"/>
          <w:szCs w:val="19"/>
        </w:rPr>
        <w:br/>
        <w:t>721 West 1</w:t>
      </w:r>
      <w:r>
        <w:rPr>
          <w:rFonts w:ascii="Calibri" w:hAnsi="Calibri" w:cs="Calibri"/>
          <w:b/>
          <w:sz w:val="19"/>
          <w:szCs w:val="19"/>
        </w:rPr>
        <w:t>800 North Logan, UT</w:t>
      </w:r>
      <w:r>
        <w:rPr>
          <w:rFonts w:ascii="Calibri" w:hAnsi="Calibri" w:cs="Calibri"/>
          <w:b/>
          <w:sz w:val="19"/>
          <w:szCs w:val="19"/>
        </w:rPr>
        <w:br/>
        <w:t xml:space="preserve">84321, USA </w:t>
      </w:r>
    </w:p>
    <w:p w14:paraId="7F6B77BA" w14:textId="77777777" w:rsidR="00630D7E" w:rsidRPr="001A2E1E" w:rsidRDefault="00630D7E" w:rsidP="00630D7E">
      <w:pPr>
        <w:spacing w:line="240" w:lineRule="auto"/>
        <w:rPr>
          <w:rFonts w:ascii="Calibri" w:hAnsi="Calibri" w:cs="Calibri"/>
          <w:sz w:val="19"/>
          <w:szCs w:val="19"/>
        </w:rPr>
      </w:pPr>
      <w:r w:rsidRPr="001A2E1E">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58DD1E71" w14:textId="77777777" w:rsidR="00630D7E" w:rsidRPr="008F2BE4" w:rsidRDefault="00630D7E" w:rsidP="00630D7E">
      <w:pPr>
        <w:pStyle w:val="Heading7"/>
        <w:spacing w:line="240" w:lineRule="auto"/>
        <w:rPr>
          <w:rFonts w:ascii="Calibri" w:hAnsi="Calibri" w:cs="Calibri"/>
          <w:sz w:val="28"/>
          <w:szCs w:val="20"/>
        </w:rPr>
      </w:pPr>
      <w:bookmarkStart w:id="35" w:name="_Toc390263771"/>
      <w:bookmarkStart w:id="36" w:name="_Toc390263903"/>
      <w:bookmarkStart w:id="37" w:name="_Toc390264177"/>
      <w:r>
        <w:rPr>
          <w:rFonts w:ascii="Calibri" w:hAnsi="Calibri" w:cs="Calibri"/>
          <w:sz w:val="28"/>
          <w:szCs w:val="20"/>
        </w:rPr>
        <w:t>Products Beyond the Warranty Period</w:t>
      </w:r>
      <w:r w:rsidRPr="008F2BE4">
        <w:rPr>
          <w:rFonts w:ascii="Calibri" w:hAnsi="Calibri" w:cs="Calibri"/>
          <w:sz w:val="28"/>
          <w:szCs w:val="20"/>
        </w:rPr>
        <w:t xml:space="preserve"> </w:t>
      </w:r>
    </w:p>
    <w:p w14:paraId="35E5C944"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For issues with sensors beyond the warranty period, please contact Apogee at </w:t>
      </w:r>
      <w:hyperlink r:id="rId52" w:history="1">
        <w:r w:rsidRPr="001A2E1E">
          <w:rPr>
            <w:rStyle w:val="Hyperlink"/>
            <w:rFonts w:ascii="Calibri" w:hAnsi="Calibri" w:cs="Calibri"/>
            <w:sz w:val="19"/>
            <w:szCs w:val="19"/>
          </w:rPr>
          <w:t>techsupport@apogeeinstruments.com</w:t>
        </w:r>
      </w:hyperlink>
      <w:r w:rsidRPr="001A2E1E">
        <w:rPr>
          <w:rFonts w:ascii="Calibri" w:hAnsi="Calibri" w:cs="Calibri"/>
          <w:sz w:val="19"/>
          <w:szCs w:val="19"/>
        </w:rPr>
        <w:t xml:space="preserve"> to discuss repair or replacement options.</w:t>
      </w:r>
    </w:p>
    <w:p w14:paraId="4B6704FA" w14:textId="77777777" w:rsidR="00630D7E" w:rsidRPr="008F2BE4" w:rsidRDefault="00630D7E" w:rsidP="00630D7E">
      <w:pPr>
        <w:pStyle w:val="Heading7"/>
        <w:spacing w:line="240" w:lineRule="auto"/>
        <w:rPr>
          <w:rFonts w:ascii="Calibri" w:hAnsi="Calibri" w:cs="Calibri"/>
          <w:sz w:val="28"/>
          <w:szCs w:val="20"/>
        </w:rPr>
      </w:pPr>
      <w:r w:rsidRPr="008F2BE4">
        <w:rPr>
          <w:rFonts w:ascii="Calibri" w:hAnsi="Calibri" w:cs="Calibri"/>
          <w:sz w:val="28"/>
          <w:szCs w:val="20"/>
        </w:rPr>
        <w:t>Other Terms</w:t>
      </w:r>
      <w:bookmarkEnd w:id="35"/>
      <w:bookmarkEnd w:id="36"/>
      <w:bookmarkEnd w:id="37"/>
      <w:r w:rsidRPr="008F2BE4">
        <w:rPr>
          <w:rFonts w:ascii="Calibri" w:hAnsi="Calibri" w:cs="Calibri"/>
          <w:sz w:val="28"/>
          <w:szCs w:val="20"/>
        </w:rPr>
        <w:t xml:space="preserve"> </w:t>
      </w:r>
    </w:p>
    <w:p w14:paraId="4A36CB67"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The available remedy of defects under this warranty is for the repair or replacement of the original product, and Apogee Instruments is </w:t>
      </w:r>
      <w:r w:rsidRPr="000C3387">
        <w:rPr>
          <w:rFonts w:ascii="Calibri" w:hAnsi="Calibri" w:cs="Calibri"/>
          <w:sz w:val="19"/>
          <w:szCs w:val="19"/>
        </w:rPr>
        <w:t>not responsible for any direct, indirect, incidental, or consequential damages, including but not limited to loss of income, loss of revenue, loss of profit, loss</w:t>
      </w:r>
      <w:r>
        <w:rPr>
          <w:rFonts w:ascii="Calibri" w:hAnsi="Calibri" w:cs="Calibri"/>
          <w:sz w:val="19"/>
          <w:szCs w:val="19"/>
        </w:rPr>
        <w:t xml:space="preserve"> of data, </w:t>
      </w:r>
      <w:r w:rsidRPr="001A2E1E">
        <w:rPr>
          <w:rFonts w:ascii="Calibri" w:hAnsi="Calibri" w:cs="Calibri"/>
          <w:sz w:val="19"/>
          <w:szCs w:val="19"/>
        </w:rPr>
        <w:t xml:space="preserve">loss of wages, loss of time, loss of sales, accruement of debts or expenses, injury to personal property, or injury to any person or any other type of damage or loss. </w:t>
      </w:r>
    </w:p>
    <w:p w14:paraId="33260D6E" w14:textId="77777777" w:rsidR="00630D7E" w:rsidRPr="001A2E1E" w:rsidRDefault="00630D7E" w:rsidP="00630D7E">
      <w:pPr>
        <w:rPr>
          <w:rFonts w:ascii="Calibri" w:hAnsi="Calibri" w:cs="Calibri"/>
          <w:sz w:val="19"/>
          <w:szCs w:val="19"/>
        </w:rPr>
      </w:pPr>
      <w:r w:rsidRPr="001A2E1E">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59988780" w14:textId="05F21BD5" w:rsidR="00CF5812" w:rsidRDefault="00630D7E" w:rsidP="00CF5812">
      <w:pPr>
        <w:spacing w:after="0"/>
        <w:rPr>
          <w:rFonts w:ascii="Calibri" w:hAnsi="Calibri" w:cs="Calibri"/>
          <w:sz w:val="19"/>
          <w:szCs w:val="19"/>
        </w:rPr>
      </w:pPr>
      <w:r w:rsidRPr="001A2E1E">
        <w:rPr>
          <w:rFonts w:ascii="Calibri" w:hAnsi="Calibri" w:cs="Calibri"/>
          <w:sz w:val="19"/>
          <w:szCs w:val="19"/>
        </w:rPr>
        <w:t xml:space="preserve">This limited warranty gives you specific legal rights, and you may also have other rights, which vary from state to state and jurisdiction to jurisdiction, and which shall not be affected by this limited warranty. This warranty extends only to you and cannot </w:t>
      </w:r>
      <w:r w:rsidR="00CF5812" w:rsidRPr="001A2E1E">
        <w:rPr>
          <w:rFonts w:ascii="Calibri" w:hAnsi="Calibri" w:cs="Calibri"/>
          <w:sz w:val="19"/>
          <w:szCs w:val="19"/>
        </w:rPr>
        <w:t>be</w:t>
      </w:r>
      <w:r w:rsidRPr="001A2E1E">
        <w:rPr>
          <w:rFonts w:ascii="Calibri" w:hAnsi="Calibri" w:cs="Calibri"/>
          <w:sz w:val="19"/>
          <w:szCs w:val="19"/>
        </w:rPr>
        <w:t xml:space="preserve"> transferred or assigned. If any provision of this limited warranty is unlawful, void</w:t>
      </w:r>
      <w:r w:rsidR="00096C5C">
        <w:rPr>
          <w:rFonts w:ascii="Calibri" w:hAnsi="Calibri" w:cs="Calibri"/>
          <w:sz w:val="19"/>
          <w:szCs w:val="19"/>
        </w:rPr>
        <w:t>,</w:t>
      </w:r>
      <w:r w:rsidRPr="001A2E1E">
        <w:rPr>
          <w:rFonts w:ascii="Calibri" w:hAnsi="Calibri" w:cs="Calibri"/>
          <w:sz w:val="19"/>
          <w:szCs w:val="19"/>
        </w:rPr>
        <w:t xml:space="preserve"> or unenforceable, that provision shall be deemed severable and shall not affect any remaining provisions. In case of any inconsistency between the English and other versions of this limited warranty, the English version shall prevail.</w:t>
      </w:r>
      <w:r w:rsidR="00CF5812">
        <w:rPr>
          <w:rFonts w:ascii="Calibri" w:hAnsi="Calibri" w:cs="Calibri"/>
          <w:sz w:val="19"/>
          <w:szCs w:val="19"/>
        </w:rPr>
        <w:t xml:space="preserve"> </w:t>
      </w:r>
    </w:p>
    <w:p w14:paraId="7D433B36" w14:textId="34227533" w:rsidR="00CF5812" w:rsidRPr="00CF5812" w:rsidRDefault="00CF5812" w:rsidP="00CF5812">
      <w:pPr>
        <w:spacing w:before="120" w:after="0"/>
        <w:rPr>
          <w:rFonts w:ascii="Calibri" w:hAnsi="Calibri" w:cs="Calibri"/>
          <w:sz w:val="19"/>
          <w:szCs w:val="19"/>
        </w:rPr>
      </w:pPr>
      <w:r>
        <w:rPr>
          <w:noProof/>
        </w:rPr>
        <mc:AlternateContent>
          <mc:Choice Requires="wps">
            <w:drawing>
              <wp:anchor distT="45720" distB="45720" distL="114300" distR="114300" simplePos="0" relativeHeight="251746304" behindDoc="1" locked="0" layoutInCell="1" allowOverlap="1" wp14:anchorId="3582138B" wp14:editId="28F6EF8F">
                <wp:simplePos x="0" y="0"/>
                <wp:positionH relativeFrom="margin">
                  <wp:align>right</wp:align>
                </wp:positionH>
                <wp:positionV relativeFrom="paragraph">
                  <wp:posOffset>385445</wp:posOffset>
                </wp:positionV>
                <wp:extent cx="6217920" cy="647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647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349D47" w14:textId="77777777" w:rsidR="00630D7E" w:rsidRPr="00104660" w:rsidRDefault="00630D7E" w:rsidP="00630D7E">
                            <w:pPr>
                              <w:pStyle w:val="NoSpacing"/>
                              <w:jc w:val="center"/>
                              <w:rPr>
                                <w:rFonts w:ascii="Calibri" w:hAnsi="Calibri" w:cs="Calibri"/>
                                <w:sz w:val="16"/>
                                <w:szCs w:val="18"/>
                              </w:rPr>
                            </w:pPr>
                            <w:r w:rsidRPr="00104660">
                              <w:rPr>
                                <w:rFonts w:ascii="Calibri" w:hAnsi="Calibri" w:cs="Calibri"/>
                                <w:b/>
                                <w:sz w:val="16"/>
                                <w:szCs w:val="18"/>
                              </w:rPr>
                              <w:t xml:space="preserve">APOGEE INSTRUMENTS, INC. | </w:t>
                            </w:r>
                            <w:r w:rsidRPr="00104660">
                              <w:rPr>
                                <w:rFonts w:ascii="Calibri" w:hAnsi="Calibri" w:cs="Calibri"/>
                                <w:sz w:val="16"/>
                                <w:szCs w:val="18"/>
                              </w:rPr>
                              <w:t>721 WEST 1800 NORTH, LOGAN, UTAH 84321, USA</w:t>
                            </w:r>
                          </w:p>
                          <w:p w14:paraId="2F828835" w14:textId="77777777" w:rsidR="00630D7E" w:rsidRPr="00104660" w:rsidRDefault="00630D7E" w:rsidP="00630D7E">
                            <w:pPr>
                              <w:pStyle w:val="NoSpacing"/>
                              <w:jc w:val="center"/>
                              <w:rPr>
                                <w:rFonts w:ascii="Calibri" w:hAnsi="Calibri" w:cs="Calibri"/>
                                <w:sz w:val="16"/>
                                <w:szCs w:val="18"/>
                              </w:rPr>
                            </w:pPr>
                            <w:r w:rsidRPr="00104660">
                              <w:rPr>
                                <w:rFonts w:ascii="Calibri" w:hAnsi="Calibri" w:cs="Calibri"/>
                                <w:sz w:val="16"/>
                                <w:szCs w:val="18"/>
                              </w:rPr>
                              <w:t>TEL: (435) 792-4700 | FAX: (435) 787-8268 | WEB: APOGEEINSTRUMENTS.COM</w:t>
                            </w:r>
                          </w:p>
                          <w:p w14:paraId="3DB023CF" w14:textId="53CB1B88" w:rsidR="00630D7E" w:rsidRPr="00104660" w:rsidRDefault="00630D7E" w:rsidP="00630D7E">
                            <w:pPr>
                              <w:jc w:val="center"/>
                              <w:rPr>
                                <w:rFonts w:ascii="Calibri" w:hAnsi="Calibri" w:cs="Calibri"/>
                                <w:sz w:val="16"/>
                                <w:szCs w:val="18"/>
                              </w:rPr>
                            </w:pPr>
                            <w:r w:rsidRPr="00104660">
                              <w:rPr>
                                <w:rFonts w:ascii="Calibri" w:hAnsi="Calibri" w:cs="Calibri"/>
                                <w:i/>
                                <w:sz w:val="16"/>
                                <w:szCs w:val="18"/>
                              </w:rPr>
                              <w:t>Copyright © 20</w:t>
                            </w:r>
                            <w:r>
                              <w:rPr>
                                <w:rFonts w:ascii="Calibri" w:hAnsi="Calibri" w:cs="Calibri"/>
                                <w:i/>
                                <w:sz w:val="16"/>
                                <w:szCs w:val="18"/>
                              </w:rPr>
                              <w:t>2</w:t>
                            </w:r>
                            <w:r w:rsidR="006E073E">
                              <w:rPr>
                                <w:rFonts w:ascii="Calibri" w:hAnsi="Calibri" w:cs="Calibri"/>
                                <w:i/>
                                <w:sz w:val="16"/>
                                <w:szCs w:val="18"/>
                              </w:rPr>
                              <w:t>4</w:t>
                            </w:r>
                            <w:r w:rsidRPr="00104660">
                              <w:rPr>
                                <w:rFonts w:ascii="Calibri" w:hAnsi="Calibri" w:cs="Calibri"/>
                                <w:i/>
                                <w:sz w:val="16"/>
                                <w:szCs w:val="18"/>
                              </w:rPr>
                              <w:t xml:space="preserve"> Apogee Instruments, Inc.</w:t>
                            </w:r>
                          </w:p>
                          <w:p w14:paraId="295A8BC6" w14:textId="77777777" w:rsidR="00630D7E" w:rsidRDefault="00630D7E" w:rsidP="00630D7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2138B" id="_x0000_s1039" type="#_x0000_t202" style="position:absolute;margin-left:438.4pt;margin-top:30.35pt;width:489.6pt;height:51pt;z-index:-2515701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" stroked="f">
                <v:textbox>
                  <w:txbxContent>
                    <w:p w14:paraId="5A349D47" w14:textId="77777777" w:rsidR="00630D7E" w:rsidRPr="00104660" w:rsidRDefault="00630D7E" w:rsidP="00630D7E">
                      <w:pPr>
                        <w:pStyle w:val="NoSpacing"/>
                        <w:jc w:val="center"/>
                        <w:rPr>
                          <w:rFonts w:ascii="Calibri" w:hAnsi="Calibri" w:cs="Calibri"/>
                          <w:sz w:val="16"/>
                          <w:szCs w:val="18"/>
                        </w:rPr>
                      </w:pPr>
                      <w:r w:rsidRPr="00104660">
                        <w:rPr>
                          <w:rFonts w:ascii="Calibri" w:hAnsi="Calibri" w:cs="Calibri"/>
                          <w:b/>
                          <w:sz w:val="16"/>
                          <w:szCs w:val="18"/>
                        </w:rPr>
                        <w:t xml:space="preserve">APOGEE INSTRUMENTS, INC. | </w:t>
                      </w:r>
                      <w:r w:rsidRPr="00104660">
                        <w:rPr>
                          <w:rFonts w:ascii="Calibri" w:hAnsi="Calibri" w:cs="Calibri"/>
                          <w:sz w:val="16"/>
                          <w:szCs w:val="18"/>
                        </w:rPr>
                        <w:t>721 WEST 1800 NORTH, LOGAN, UTAH 84321, USA</w:t>
                      </w:r>
                    </w:p>
                    <w:p w14:paraId="2F828835" w14:textId="77777777" w:rsidR="00630D7E" w:rsidRPr="00104660" w:rsidRDefault="00630D7E" w:rsidP="00630D7E">
                      <w:pPr>
                        <w:pStyle w:val="NoSpacing"/>
                        <w:jc w:val="center"/>
                        <w:rPr>
                          <w:rFonts w:ascii="Calibri" w:hAnsi="Calibri" w:cs="Calibri"/>
                          <w:sz w:val="16"/>
                          <w:szCs w:val="18"/>
                        </w:rPr>
                      </w:pPr>
                      <w:r w:rsidRPr="00104660">
                        <w:rPr>
                          <w:rFonts w:ascii="Calibri" w:hAnsi="Calibri" w:cs="Calibri"/>
                          <w:sz w:val="16"/>
                          <w:szCs w:val="18"/>
                        </w:rPr>
                        <w:t>TEL: (435) 792-4700 | FAX: (435) 787-8268 | WEB: APOGEEINSTRUMENTS.COM</w:t>
                      </w:r>
                    </w:p>
                    <w:p w14:paraId="3DB023CF" w14:textId="53CB1B88" w:rsidR="00630D7E" w:rsidRPr="00104660" w:rsidRDefault="00630D7E" w:rsidP="00630D7E">
                      <w:pPr>
                        <w:jc w:val="center"/>
                        <w:rPr>
                          <w:rFonts w:ascii="Calibri" w:hAnsi="Calibri" w:cs="Calibri"/>
                          <w:sz w:val="16"/>
                          <w:szCs w:val="18"/>
                        </w:rPr>
                      </w:pPr>
                      <w:r w:rsidRPr="00104660">
                        <w:rPr>
                          <w:rFonts w:ascii="Calibri" w:hAnsi="Calibri" w:cs="Calibri"/>
                          <w:i/>
                          <w:sz w:val="16"/>
                          <w:szCs w:val="18"/>
                        </w:rPr>
                        <w:t>Copyright © 20</w:t>
                      </w:r>
                      <w:r>
                        <w:rPr>
                          <w:rFonts w:ascii="Calibri" w:hAnsi="Calibri" w:cs="Calibri"/>
                          <w:i/>
                          <w:sz w:val="16"/>
                          <w:szCs w:val="18"/>
                        </w:rPr>
                        <w:t>2</w:t>
                      </w:r>
                      <w:r w:rsidR="006E073E">
                        <w:rPr>
                          <w:rFonts w:ascii="Calibri" w:hAnsi="Calibri" w:cs="Calibri"/>
                          <w:i/>
                          <w:sz w:val="16"/>
                          <w:szCs w:val="18"/>
                        </w:rPr>
                        <w:t>4</w:t>
                      </w:r>
                      <w:r w:rsidRPr="00104660">
                        <w:rPr>
                          <w:rFonts w:ascii="Calibri" w:hAnsi="Calibri" w:cs="Calibri"/>
                          <w:i/>
                          <w:sz w:val="16"/>
                          <w:szCs w:val="18"/>
                        </w:rPr>
                        <w:t xml:space="preserve"> Apogee Instruments, Inc.</w:t>
                      </w:r>
                    </w:p>
                    <w:p w14:paraId="295A8BC6" w14:textId="77777777" w:rsidR="00630D7E" w:rsidRDefault="00630D7E" w:rsidP="00630D7E"/>
                  </w:txbxContent>
                </v:textbox>
                <w10:wrap anchorx="margin"/>
              </v:shape>
            </w:pict>
          </mc:Fallback>
        </mc:AlternateContent>
      </w:r>
      <w:r w:rsidR="00630D7E" w:rsidRPr="001A2E1E">
        <w:rPr>
          <w:rFonts w:ascii="Calibri" w:hAnsi="Calibri" w:cs="Calibri"/>
          <w:sz w:val="19"/>
          <w:szCs w:val="19"/>
        </w:rPr>
        <w:t>This warranty cannot be changed, assumed, or amended by any other person or agreement</w:t>
      </w:r>
    </w:p>
    <w:sectPr w:rsidR="00CF5812" w:rsidRPr="00CF5812" w:rsidSect="008A672F">
      <w:headerReference w:type="default" r:id="rId53"/>
      <w:footerReference w:type="default" r:id="rId54"/>
      <w:footerReference w:type="first" r:id="rId55"/>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EB554" w14:textId="77777777" w:rsidR="008E0A45" w:rsidRDefault="008E0A45" w:rsidP="00020335">
      <w:pPr>
        <w:spacing w:after="0" w:line="240" w:lineRule="auto"/>
      </w:pPr>
      <w:r>
        <w:separator/>
      </w:r>
    </w:p>
  </w:endnote>
  <w:endnote w:type="continuationSeparator" w:id="0">
    <w:p w14:paraId="5F1D43DB" w14:textId="77777777" w:rsidR="008E0A45" w:rsidRDefault="008E0A45"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A00002AF" w:usb1="5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UnitPro-Regular">
    <w:altName w:val="MS Gothic"/>
    <w:panose1 w:val="00000000000000000000"/>
    <w:charset w:val="80"/>
    <w:family w:val="auto"/>
    <w:notTrueType/>
    <w:pitch w:val="default"/>
    <w:sig w:usb0="00000000" w:usb1="08070000" w:usb2="00000010" w:usb3="00000000" w:csb0="00020000" w:csb1="00000000"/>
  </w:font>
  <w:font w:name="Lato-Regular">
    <w:altName w:val="STIXGeneral"/>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77202" w14:textId="77777777" w:rsidR="00FF5933" w:rsidRPr="008A672F" w:rsidRDefault="00FF5933"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77203" w14:textId="09C901D1" w:rsidR="00FF5933" w:rsidRPr="001F4CA1" w:rsidRDefault="00FF5933" w:rsidP="00753734">
    <w:pPr>
      <w:pStyle w:val="NoSpacing"/>
      <w:jc w:val="center"/>
      <w:rPr>
        <w:rFonts w:ascii="Calibri" w:hAnsi="Calibri" w:cs="Segoe UI Semilight"/>
        <w:szCs w:val="18"/>
      </w:rPr>
    </w:pPr>
    <w:r w:rsidRPr="001F4CA1">
      <w:rPr>
        <w:rFonts w:ascii="Calibri" w:hAnsi="Calibri"/>
        <w:b/>
        <w:szCs w:val="18"/>
      </w:rPr>
      <w:t xml:space="preserve">APOGEE INSTRUMENTS, INC. </w:t>
    </w:r>
    <w:r w:rsidR="007D4BDD" w:rsidRPr="001F4CA1">
      <w:rPr>
        <w:rFonts w:ascii="Calibri" w:hAnsi="Calibri"/>
        <w:b/>
        <w:szCs w:val="18"/>
      </w:rPr>
      <w:t>|</w:t>
    </w:r>
    <w:r w:rsidRPr="001F4CA1">
      <w:rPr>
        <w:rFonts w:ascii="Calibri" w:hAnsi="Calibri"/>
        <w:b/>
        <w:szCs w:val="18"/>
      </w:rPr>
      <w:t xml:space="preserve"> </w:t>
    </w:r>
    <w:r w:rsidRPr="001F4CA1">
      <w:rPr>
        <w:rFonts w:ascii="Calibri" w:hAnsi="Calibri" w:cs="Segoe UI Semilight"/>
        <w:szCs w:val="18"/>
      </w:rPr>
      <w:t>721 WEST 1800 NORTH, LOGAN, UTAH 84321, USA</w:t>
    </w:r>
  </w:p>
  <w:p w14:paraId="57A77204" w14:textId="582FE687" w:rsidR="00FF5933" w:rsidRPr="001F4CA1" w:rsidRDefault="00FF5933" w:rsidP="00753734">
    <w:pPr>
      <w:pStyle w:val="NoSpacing"/>
      <w:jc w:val="center"/>
      <w:rPr>
        <w:rFonts w:ascii="Calibri" w:hAnsi="Calibri" w:cs="Segoe UI Semilight"/>
        <w:szCs w:val="18"/>
      </w:rPr>
    </w:pPr>
    <w:r w:rsidRPr="001F4CA1">
      <w:rPr>
        <w:rFonts w:ascii="Calibri" w:hAnsi="Calibri" w:cs="Segoe UI Semilight"/>
        <w:szCs w:val="18"/>
      </w:rPr>
      <w:t xml:space="preserve">TEL: (435) 792-4700 </w:t>
    </w:r>
    <w:r w:rsidR="007D4BDD" w:rsidRPr="001F4CA1">
      <w:rPr>
        <w:rFonts w:ascii="Calibri" w:hAnsi="Calibri" w:cs="Segoe UI Semilight"/>
        <w:szCs w:val="18"/>
      </w:rPr>
      <w:t>|</w:t>
    </w:r>
    <w:r w:rsidRPr="001F4CA1">
      <w:rPr>
        <w:rFonts w:ascii="Calibri" w:hAnsi="Calibri" w:cs="Segoe UI Semilight"/>
        <w:szCs w:val="18"/>
      </w:rPr>
      <w:t xml:space="preserve"> FAX: (435) 787-8268 </w:t>
    </w:r>
    <w:r w:rsidR="007D4BDD" w:rsidRPr="001F4CA1">
      <w:rPr>
        <w:rFonts w:ascii="Calibri" w:hAnsi="Calibri" w:cs="Segoe UI Semilight"/>
        <w:szCs w:val="18"/>
      </w:rPr>
      <w:t>|</w:t>
    </w:r>
    <w:r w:rsidRPr="001F4CA1">
      <w:rPr>
        <w:rFonts w:ascii="Calibri" w:hAnsi="Calibri" w:cs="Segoe UI Semilight"/>
        <w:szCs w:val="18"/>
      </w:rPr>
      <w:t xml:space="preserve"> WEB: APOGEEINSTRUMENTS.COM</w:t>
    </w:r>
  </w:p>
  <w:p w14:paraId="57A77205" w14:textId="778AE5E0" w:rsidR="00FF5933" w:rsidRPr="001F4CA1" w:rsidRDefault="00FF5933" w:rsidP="00EC3747">
    <w:pPr>
      <w:jc w:val="center"/>
      <w:rPr>
        <w:rFonts w:ascii="Calibri" w:hAnsi="Calibri" w:cs="Segoe UI Semilight"/>
        <w:i/>
        <w:szCs w:val="18"/>
      </w:rPr>
    </w:pPr>
    <w:r w:rsidRPr="001F4CA1">
      <w:rPr>
        <w:rFonts w:ascii="Calibri" w:hAnsi="Calibri" w:cs="Segoe UI Semilight"/>
        <w:i/>
        <w:szCs w:val="18"/>
      </w:rPr>
      <w:t>Copyright © 20</w:t>
    </w:r>
    <w:r w:rsidR="002C24A4">
      <w:rPr>
        <w:rFonts w:ascii="Calibri" w:hAnsi="Calibri" w:cs="Segoe UI Semilight"/>
        <w:i/>
        <w:szCs w:val="18"/>
      </w:rPr>
      <w:t>2</w:t>
    </w:r>
    <w:r w:rsidR="006E073E">
      <w:rPr>
        <w:rFonts w:ascii="Calibri" w:hAnsi="Calibri" w:cs="Segoe UI Semilight"/>
        <w:i/>
        <w:szCs w:val="18"/>
      </w:rPr>
      <w:t>4</w:t>
    </w:r>
    <w:r w:rsidR="00F07C27" w:rsidRPr="001F4CA1">
      <w:rPr>
        <w:rFonts w:ascii="Calibri" w:hAnsi="Calibri" w:cs="Segoe UI Semilight"/>
        <w:i/>
        <w:szCs w:val="18"/>
      </w:rPr>
      <w:t xml:space="preserve"> </w:t>
    </w:r>
    <w:r w:rsidR="00F07C27" w:rsidRPr="001F4CA1">
      <w:rPr>
        <w:rFonts w:ascii="Calibri" w:hAnsi="Calibri" w:cs="Segoe UI Semilight"/>
        <w:i/>
        <w:vanish/>
        <w:szCs w:val="18"/>
      </w:rPr>
      <w:t>66</w:t>
    </w:r>
    <w:r w:rsidRPr="001F4CA1">
      <w:rPr>
        <w:rFonts w:ascii="Calibri" w:hAnsi="Calibri" w:cs="Segoe UI Semilight"/>
        <w:i/>
        <w:szCs w:val="18"/>
      </w:rPr>
      <w:t xml:space="preserve"> Apogee Instruments,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C47C9" w14:textId="77777777" w:rsidR="008E0A45" w:rsidRDefault="008E0A45" w:rsidP="00020335">
      <w:pPr>
        <w:spacing w:after="0" w:line="240" w:lineRule="auto"/>
      </w:pPr>
      <w:r>
        <w:separator/>
      </w:r>
    </w:p>
  </w:footnote>
  <w:footnote w:type="continuationSeparator" w:id="0">
    <w:p w14:paraId="430B5B1B" w14:textId="77777777" w:rsidR="008E0A45" w:rsidRDefault="008E0A45"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548546"/>
      <w:docPartObj>
        <w:docPartGallery w:val="Page Numbers (Top of Page)"/>
        <w:docPartUnique/>
      </w:docPartObj>
    </w:sdtPr>
    <w:sdtEndPr>
      <w:rPr>
        <w:noProof/>
      </w:rPr>
    </w:sdtEndPr>
    <w:sdtContent>
      <w:p w14:paraId="57A77200" w14:textId="77777777" w:rsidR="00FF5933" w:rsidRDefault="00B11920">
        <w:pPr>
          <w:pStyle w:val="Header"/>
          <w:jc w:val="right"/>
        </w:pPr>
        <w:r>
          <w:fldChar w:fldCharType="begin"/>
        </w:r>
        <w:r w:rsidR="00FF5933">
          <w:instrText xml:space="preserve"> PAGE   \* MERGEFORMAT </w:instrText>
        </w:r>
        <w:r>
          <w:fldChar w:fldCharType="separate"/>
        </w:r>
        <w:r w:rsidR="00D22EF4">
          <w:rPr>
            <w:noProof/>
          </w:rPr>
          <w:t>17</w:t>
        </w:r>
        <w:r>
          <w:rPr>
            <w:noProof/>
          </w:rPr>
          <w:fldChar w:fldCharType="end"/>
        </w:r>
      </w:p>
    </w:sdtContent>
  </w:sdt>
  <w:p w14:paraId="57A77201" w14:textId="77777777" w:rsidR="00FF5933" w:rsidRDefault="00FF59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24256"/>
    <w:multiLevelType w:val="hybridMultilevel"/>
    <w:tmpl w:val="6D54A48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E493A6C"/>
    <w:multiLevelType w:val="hybridMultilevel"/>
    <w:tmpl w:val="EF00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382EAD"/>
    <w:multiLevelType w:val="hybridMultilevel"/>
    <w:tmpl w:val="ED905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137520"/>
    <w:multiLevelType w:val="hybridMultilevel"/>
    <w:tmpl w:val="1E9A6F7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3B311F6"/>
    <w:multiLevelType w:val="hybridMultilevel"/>
    <w:tmpl w:val="8D849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6A67B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AE70EA"/>
    <w:multiLevelType w:val="hybridMultilevel"/>
    <w:tmpl w:val="09D475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482F56"/>
    <w:multiLevelType w:val="hybridMultilevel"/>
    <w:tmpl w:val="EA8ED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5C04CD"/>
    <w:multiLevelType w:val="hybridMultilevel"/>
    <w:tmpl w:val="A5BEE7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781A6B"/>
    <w:multiLevelType w:val="hybridMultilevel"/>
    <w:tmpl w:val="48463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4643AB"/>
    <w:multiLevelType w:val="hybridMultilevel"/>
    <w:tmpl w:val="4E242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08760C"/>
    <w:multiLevelType w:val="hybridMultilevel"/>
    <w:tmpl w:val="F3F0E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940892"/>
    <w:multiLevelType w:val="hybridMultilevel"/>
    <w:tmpl w:val="003E86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352DE6"/>
    <w:multiLevelType w:val="hybridMultilevel"/>
    <w:tmpl w:val="05D07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CA139A"/>
    <w:multiLevelType w:val="hybridMultilevel"/>
    <w:tmpl w:val="589254EA"/>
    <w:lvl w:ilvl="0" w:tplc="A5DA1B4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49651A"/>
    <w:multiLevelType w:val="hybridMultilevel"/>
    <w:tmpl w:val="1E9A6F7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F450712"/>
    <w:multiLevelType w:val="hybridMultilevel"/>
    <w:tmpl w:val="DB608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9A7186"/>
    <w:multiLevelType w:val="hybridMultilevel"/>
    <w:tmpl w:val="F23ED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6686796">
    <w:abstractNumId w:val="19"/>
  </w:num>
  <w:num w:numId="2" w16cid:durableId="2097553837">
    <w:abstractNumId w:val="12"/>
  </w:num>
  <w:num w:numId="3" w16cid:durableId="1635718852">
    <w:abstractNumId w:val="21"/>
  </w:num>
  <w:num w:numId="4" w16cid:durableId="1803885217">
    <w:abstractNumId w:val="6"/>
  </w:num>
  <w:num w:numId="5" w16cid:durableId="910391377">
    <w:abstractNumId w:val="7"/>
  </w:num>
  <w:num w:numId="6" w16cid:durableId="1983803784">
    <w:abstractNumId w:val="2"/>
  </w:num>
  <w:num w:numId="7" w16cid:durableId="420878046">
    <w:abstractNumId w:val="11"/>
  </w:num>
  <w:num w:numId="8" w16cid:durableId="781923916">
    <w:abstractNumId w:val="8"/>
  </w:num>
  <w:num w:numId="9" w16cid:durableId="1139492834">
    <w:abstractNumId w:val="13"/>
  </w:num>
  <w:num w:numId="10" w16cid:durableId="773477182">
    <w:abstractNumId w:val="4"/>
  </w:num>
  <w:num w:numId="11" w16cid:durableId="42100514">
    <w:abstractNumId w:val="16"/>
  </w:num>
  <w:num w:numId="12" w16cid:durableId="1690178489">
    <w:abstractNumId w:val="5"/>
  </w:num>
  <w:num w:numId="13" w16cid:durableId="1551990087">
    <w:abstractNumId w:val="10"/>
  </w:num>
  <w:num w:numId="14" w16cid:durableId="674309092">
    <w:abstractNumId w:val="1"/>
  </w:num>
  <w:num w:numId="15" w16cid:durableId="1025598743">
    <w:abstractNumId w:val="17"/>
  </w:num>
  <w:num w:numId="16" w16cid:durableId="1339963451">
    <w:abstractNumId w:val="3"/>
  </w:num>
  <w:num w:numId="17" w16cid:durableId="1862279705">
    <w:abstractNumId w:val="0"/>
  </w:num>
  <w:num w:numId="18" w16cid:durableId="619993149">
    <w:abstractNumId w:val="9"/>
  </w:num>
  <w:num w:numId="19" w16cid:durableId="2054425539">
    <w:abstractNumId w:val="14"/>
  </w:num>
  <w:num w:numId="20" w16cid:durableId="1556621757">
    <w:abstractNumId w:val="20"/>
  </w:num>
  <w:num w:numId="21" w16cid:durableId="928201440">
    <w:abstractNumId w:val="18"/>
  </w:num>
  <w:num w:numId="22" w16cid:durableId="18926913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1638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BAD"/>
    <w:rsid w:val="00006598"/>
    <w:rsid w:val="0001382E"/>
    <w:rsid w:val="000177E1"/>
    <w:rsid w:val="00020335"/>
    <w:rsid w:val="000235FB"/>
    <w:rsid w:val="00031857"/>
    <w:rsid w:val="00045EA0"/>
    <w:rsid w:val="000604F9"/>
    <w:rsid w:val="0006178A"/>
    <w:rsid w:val="0006726F"/>
    <w:rsid w:val="000719F3"/>
    <w:rsid w:val="00072EEE"/>
    <w:rsid w:val="00073AEB"/>
    <w:rsid w:val="00073D55"/>
    <w:rsid w:val="000820E1"/>
    <w:rsid w:val="000840EB"/>
    <w:rsid w:val="000854EE"/>
    <w:rsid w:val="00092A07"/>
    <w:rsid w:val="000965F2"/>
    <w:rsid w:val="00096C5C"/>
    <w:rsid w:val="00097E10"/>
    <w:rsid w:val="000A6AF8"/>
    <w:rsid w:val="000B12E5"/>
    <w:rsid w:val="000C46DE"/>
    <w:rsid w:val="000E0F24"/>
    <w:rsid w:val="000E70A5"/>
    <w:rsid w:val="000F125C"/>
    <w:rsid w:val="000F53C7"/>
    <w:rsid w:val="00100FCD"/>
    <w:rsid w:val="00101713"/>
    <w:rsid w:val="00106C5C"/>
    <w:rsid w:val="001151C1"/>
    <w:rsid w:val="00145140"/>
    <w:rsid w:val="00145FD5"/>
    <w:rsid w:val="00153D72"/>
    <w:rsid w:val="00160123"/>
    <w:rsid w:val="00162300"/>
    <w:rsid w:val="00166316"/>
    <w:rsid w:val="0016720F"/>
    <w:rsid w:val="00167A5F"/>
    <w:rsid w:val="001734ED"/>
    <w:rsid w:val="00173922"/>
    <w:rsid w:val="00176BC0"/>
    <w:rsid w:val="00177464"/>
    <w:rsid w:val="0018034C"/>
    <w:rsid w:val="0019617A"/>
    <w:rsid w:val="001A0D84"/>
    <w:rsid w:val="001B0F0E"/>
    <w:rsid w:val="001B3F8B"/>
    <w:rsid w:val="001B75E0"/>
    <w:rsid w:val="001D2FBC"/>
    <w:rsid w:val="001D4BCB"/>
    <w:rsid w:val="001F4CA1"/>
    <w:rsid w:val="0021127B"/>
    <w:rsid w:val="00217FD4"/>
    <w:rsid w:val="00220EA5"/>
    <w:rsid w:val="00221C06"/>
    <w:rsid w:val="002256C3"/>
    <w:rsid w:val="00233E19"/>
    <w:rsid w:val="00240450"/>
    <w:rsid w:val="00244A5C"/>
    <w:rsid w:val="00245F5A"/>
    <w:rsid w:val="00250A00"/>
    <w:rsid w:val="0025499F"/>
    <w:rsid w:val="0025529B"/>
    <w:rsid w:val="002614AF"/>
    <w:rsid w:val="00273825"/>
    <w:rsid w:val="00285FEC"/>
    <w:rsid w:val="0028712A"/>
    <w:rsid w:val="00294B90"/>
    <w:rsid w:val="0029724C"/>
    <w:rsid w:val="0029745F"/>
    <w:rsid w:val="002A1F95"/>
    <w:rsid w:val="002B69C5"/>
    <w:rsid w:val="002C0CBF"/>
    <w:rsid w:val="002C24A4"/>
    <w:rsid w:val="002C3262"/>
    <w:rsid w:val="002D0D67"/>
    <w:rsid w:val="002D350C"/>
    <w:rsid w:val="002D5E32"/>
    <w:rsid w:val="002F1C54"/>
    <w:rsid w:val="002F2CAF"/>
    <w:rsid w:val="0030101D"/>
    <w:rsid w:val="00302B50"/>
    <w:rsid w:val="00303C66"/>
    <w:rsid w:val="003041B6"/>
    <w:rsid w:val="00310C4E"/>
    <w:rsid w:val="00314F23"/>
    <w:rsid w:val="00323575"/>
    <w:rsid w:val="003260B7"/>
    <w:rsid w:val="00331CA3"/>
    <w:rsid w:val="00351F73"/>
    <w:rsid w:val="00352327"/>
    <w:rsid w:val="003654BE"/>
    <w:rsid w:val="00373713"/>
    <w:rsid w:val="00374EA0"/>
    <w:rsid w:val="00391B94"/>
    <w:rsid w:val="003A347B"/>
    <w:rsid w:val="003B689D"/>
    <w:rsid w:val="003B7572"/>
    <w:rsid w:val="003C1227"/>
    <w:rsid w:val="003C7635"/>
    <w:rsid w:val="003D0E2D"/>
    <w:rsid w:val="003D5BE2"/>
    <w:rsid w:val="003D7A5E"/>
    <w:rsid w:val="003D7F79"/>
    <w:rsid w:val="003E042A"/>
    <w:rsid w:val="003E144F"/>
    <w:rsid w:val="003E458D"/>
    <w:rsid w:val="003E4A03"/>
    <w:rsid w:val="003F29BD"/>
    <w:rsid w:val="003F5FA9"/>
    <w:rsid w:val="004009DC"/>
    <w:rsid w:val="00411D55"/>
    <w:rsid w:val="004150C2"/>
    <w:rsid w:val="004152AC"/>
    <w:rsid w:val="00421F65"/>
    <w:rsid w:val="0044324F"/>
    <w:rsid w:val="00446F89"/>
    <w:rsid w:val="00453AD8"/>
    <w:rsid w:val="00460F54"/>
    <w:rsid w:val="00464DDB"/>
    <w:rsid w:val="00465E37"/>
    <w:rsid w:val="0046634D"/>
    <w:rsid w:val="0046797E"/>
    <w:rsid w:val="00474621"/>
    <w:rsid w:val="004762E7"/>
    <w:rsid w:val="0048124C"/>
    <w:rsid w:val="0048190C"/>
    <w:rsid w:val="004827C3"/>
    <w:rsid w:val="00492B59"/>
    <w:rsid w:val="00492E57"/>
    <w:rsid w:val="004A609A"/>
    <w:rsid w:val="004B0183"/>
    <w:rsid w:val="004B12FD"/>
    <w:rsid w:val="004B51E2"/>
    <w:rsid w:val="004B69A6"/>
    <w:rsid w:val="004C4615"/>
    <w:rsid w:val="004D2AEB"/>
    <w:rsid w:val="004D367C"/>
    <w:rsid w:val="004D5341"/>
    <w:rsid w:val="004E2070"/>
    <w:rsid w:val="004E706A"/>
    <w:rsid w:val="004F39C2"/>
    <w:rsid w:val="004F53FC"/>
    <w:rsid w:val="004F6A7F"/>
    <w:rsid w:val="00501F73"/>
    <w:rsid w:val="00505454"/>
    <w:rsid w:val="00514CCB"/>
    <w:rsid w:val="005420D5"/>
    <w:rsid w:val="00555A1F"/>
    <w:rsid w:val="005674E2"/>
    <w:rsid w:val="005756EE"/>
    <w:rsid w:val="005A1821"/>
    <w:rsid w:val="005A3C43"/>
    <w:rsid w:val="005B1570"/>
    <w:rsid w:val="005B6D91"/>
    <w:rsid w:val="005D6630"/>
    <w:rsid w:val="005E12D5"/>
    <w:rsid w:val="005F4DC0"/>
    <w:rsid w:val="005F6EA4"/>
    <w:rsid w:val="00601561"/>
    <w:rsid w:val="006131A7"/>
    <w:rsid w:val="006146B1"/>
    <w:rsid w:val="00614730"/>
    <w:rsid w:val="00616B66"/>
    <w:rsid w:val="00630D7E"/>
    <w:rsid w:val="00633911"/>
    <w:rsid w:val="00656667"/>
    <w:rsid w:val="00670F31"/>
    <w:rsid w:val="00671061"/>
    <w:rsid w:val="00671554"/>
    <w:rsid w:val="00673030"/>
    <w:rsid w:val="00676F39"/>
    <w:rsid w:val="00677883"/>
    <w:rsid w:val="006908EC"/>
    <w:rsid w:val="00696039"/>
    <w:rsid w:val="006B59C3"/>
    <w:rsid w:val="006B7631"/>
    <w:rsid w:val="006C24BE"/>
    <w:rsid w:val="006C36EE"/>
    <w:rsid w:val="006C3E76"/>
    <w:rsid w:val="006C4029"/>
    <w:rsid w:val="006D386A"/>
    <w:rsid w:val="006D6FA6"/>
    <w:rsid w:val="006D74AE"/>
    <w:rsid w:val="006E073E"/>
    <w:rsid w:val="006E0AAB"/>
    <w:rsid w:val="006E0B90"/>
    <w:rsid w:val="006E4A92"/>
    <w:rsid w:val="006F0596"/>
    <w:rsid w:val="006F0C9B"/>
    <w:rsid w:val="006F47A9"/>
    <w:rsid w:val="007008D6"/>
    <w:rsid w:val="00707404"/>
    <w:rsid w:val="00713C09"/>
    <w:rsid w:val="00716010"/>
    <w:rsid w:val="00716395"/>
    <w:rsid w:val="00735E27"/>
    <w:rsid w:val="0073657A"/>
    <w:rsid w:val="00737428"/>
    <w:rsid w:val="00745591"/>
    <w:rsid w:val="00747B34"/>
    <w:rsid w:val="00751DC6"/>
    <w:rsid w:val="00753734"/>
    <w:rsid w:val="0076589B"/>
    <w:rsid w:val="00771FAE"/>
    <w:rsid w:val="00780F3A"/>
    <w:rsid w:val="007826CB"/>
    <w:rsid w:val="00794871"/>
    <w:rsid w:val="00797DDA"/>
    <w:rsid w:val="007A3FAB"/>
    <w:rsid w:val="007A6C14"/>
    <w:rsid w:val="007B0C95"/>
    <w:rsid w:val="007C12A2"/>
    <w:rsid w:val="007C4E2B"/>
    <w:rsid w:val="007C6E9B"/>
    <w:rsid w:val="007D079D"/>
    <w:rsid w:val="007D4BDD"/>
    <w:rsid w:val="007D4FB0"/>
    <w:rsid w:val="007E1668"/>
    <w:rsid w:val="007E173D"/>
    <w:rsid w:val="007F31F1"/>
    <w:rsid w:val="007F67C1"/>
    <w:rsid w:val="0080018A"/>
    <w:rsid w:val="00802757"/>
    <w:rsid w:val="00804297"/>
    <w:rsid w:val="00804314"/>
    <w:rsid w:val="008177B3"/>
    <w:rsid w:val="00821807"/>
    <w:rsid w:val="0083281F"/>
    <w:rsid w:val="00834226"/>
    <w:rsid w:val="008342F5"/>
    <w:rsid w:val="00845165"/>
    <w:rsid w:val="008457B2"/>
    <w:rsid w:val="00860DF9"/>
    <w:rsid w:val="008717A4"/>
    <w:rsid w:val="008730EB"/>
    <w:rsid w:val="00874BB5"/>
    <w:rsid w:val="00875160"/>
    <w:rsid w:val="00881A27"/>
    <w:rsid w:val="0088744D"/>
    <w:rsid w:val="008879A5"/>
    <w:rsid w:val="00890414"/>
    <w:rsid w:val="00893B9D"/>
    <w:rsid w:val="00894B27"/>
    <w:rsid w:val="008A5BC1"/>
    <w:rsid w:val="008A6251"/>
    <w:rsid w:val="008A672F"/>
    <w:rsid w:val="008B5351"/>
    <w:rsid w:val="008B54CA"/>
    <w:rsid w:val="008C31A4"/>
    <w:rsid w:val="008C59A7"/>
    <w:rsid w:val="008C79C7"/>
    <w:rsid w:val="008D33FA"/>
    <w:rsid w:val="008E0A45"/>
    <w:rsid w:val="008E7A52"/>
    <w:rsid w:val="008E7D93"/>
    <w:rsid w:val="009170CC"/>
    <w:rsid w:val="00936089"/>
    <w:rsid w:val="009363C7"/>
    <w:rsid w:val="00942752"/>
    <w:rsid w:val="0094550F"/>
    <w:rsid w:val="009625AA"/>
    <w:rsid w:val="00962F69"/>
    <w:rsid w:val="009636C6"/>
    <w:rsid w:val="00964BA0"/>
    <w:rsid w:val="00972062"/>
    <w:rsid w:val="0097412B"/>
    <w:rsid w:val="00985ACF"/>
    <w:rsid w:val="0098780B"/>
    <w:rsid w:val="009976C3"/>
    <w:rsid w:val="009A1C52"/>
    <w:rsid w:val="009A3BBB"/>
    <w:rsid w:val="009A69DE"/>
    <w:rsid w:val="009A6B6B"/>
    <w:rsid w:val="009B3578"/>
    <w:rsid w:val="009C06F8"/>
    <w:rsid w:val="009C268A"/>
    <w:rsid w:val="009C2F97"/>
    <w:rsid w:val="009D6D8B"/>
    <w:rsid w:val="009F020F"/>
    <w:rsid w:val="009F4920"/>
    <w:rsid w:val="009F51AE"/>
    <w:rsid w:val="009F6EE4"/>
    <w:rsid w:val="009F6F19"/>
    <w:rsid w:val="00A010A0"/>
    <w:rsid w:val="00A06D6F"/>
    <w:rsid w:val="00A11BFF"/>
    <w:rsid w:val="00A14811"/>
    <w:rsid w:val="00A2002C"/>
    <w:rsid w:val="00A2169C"/>
    <w:rsid w:val="00A24930"/>
    <w:rsid w:val="00A27770"/>
    <w:rsid w:val="00A37AAE"/>
    <w:rsid w:val="00A431FE"/>
    <w:rsid w:val="00A50F67"/>
    <w:rsid w:val="00A51E19"/>
    <w:rsid w:val="00A70530"/>
    <w:rsid w:val="00A72B05"/>
    <w:rsid w:val="00A74AFF"/>
    <w:rsid w:val="00A80E4A"/>
    <w:rsid w:val="00A8497B"/>
    <w:rsid w:val="00A90090"/>
    <w:rsid w:val="00A94165"/>
    <w:rsid w:val="00A94C84"/>
    <w:rsid w:val="00A97458"/>
    <w:rsid w:val="00A97664"/>
    <w:rsid w:val="00AA09FB"/>
    <w:rsid w:val="00AA1C8D"/>
    <w:rsid w:val="00AA7D68"/>
    <w:rsid w:val="00AB7959"/>
    <w:rsid w:val="00AC6B0D"/>
    <w:rsid w:val="00AD6E67"/>
    <w:rsid w:val="00AE58DE"/>
    <w:rsid w:val="00AE7CBE"/>
    <w:rsid w:val="00AF175A"/>
    <w:rsid w:val="00AF37DB"/>
    <w:rsid w:val="00B00999"/>
    <w:rsid w:val="00B02081"/>
    <w:rsid w:val="00B03651"/>
    <w:rsid w:val="00B03C82"/>
    <w:rsid w:val="00B1020B"/>
    <w:rsid w:val="00B11920"/>
    <w:rsid w:val="00B17423"/>
    <w:rsid w:val="00B2385D"/>
    <w:rsid w:val="00B25B80"/>
    <w:rsid w:val="00B315C1"/>
    <w:rsid w:val="00B44742"/>
    <w:rsid w:val="00B50914"/>
    <w:rsid w:val="00B51976"/>
    <w:rsid w:val="00B5508F"/>
    <w:rsid w:val="00B56366"/>
    <w:rsid w:val="00B57BAD"/>
    <w:rsid w:val="00B648DD"/>
    <w:rsid w:val="00B73ADB"/>
    <w:rsid w:val="00B73C06"/>
    <w:rsid w:val="00B83A00"/>
    <w:rsid w:val="00B8492C"/>
    <w:rsid w:val="00B91609"/>
    <w:rsid w:val="00BA1402"/>
    <w:rsid w:val="00BA2189"/>
    <w:rsid w:val="00BA3EA9"/>
    <w:rsid w:val="00BA52CA"/>
    <w:rsid w:val="00BB664C"/>
    <w:rsid w:val="00BB749C"/>
    <w:rsid w:val="00BC7756"/>
    <w:rsid w:val="00BD4F2A"/>
    <w:rsid w:val="00BD77CD"/>
    <w:rsid w:val="00BE080F"/>
    <w:rsid w:val="00BE5A9F"/>
    <w:rsid w:val="00C0675F"/>
    <w:rsid w:val="00C13AEE"/>
    <w:rsid w:val="00C147A9"/>
    <w:rsid w:val="00C17B43"/>
    <w:rsid w:val="00C226C5"/>
    <w:rsid w:val="00C229E2"/>
    <w:rsid w:val="00C26281"/>
    <w:rsid w:val="00C27D98"/>
    <w:rsid w:val="00C33269"/>
    <w:rsid w:val="00C3738F"/>
    <w:rsid w:val="00C41A72"/>
    <w:rsid w:val="00C41C73"/>
    <w:rsid w:val="00C4545F"/>
    <w:rsid w:val="00C45892"/>
    <w:rsid w:val="00C52FA6"/>
    <w:rsid w:val="00C56811"/>
    <w:rsid w:val="00C614E5"/>
    <w:rsid w:val="00C65928"/>
    <w:rsid w:val="00C92BA4"/>
    <w:rsid w:val="00CA4297"/>
    <w:rsid w:val="00CA7B38"/>
    <w:rsid w:val="00CC3F8D"/>
    <w:rsid w:val="00CC6FAE"/>
    <w:rsid w:val="00CE0080"/>
    <w:rsid w:val="00CE2D0D"/>
    <w:rsid w:val="00CF1C4D"/>
    <w:rsid w:val="00CF27C9"/>
    <w:rsid w:val="00CF3DB6"/>
    <w:rsid w:val="00CF5812"/>
    <w:rsid w:val="00D0715E"/>
    <w:rsid w:val="00D11D5D"/>
    <w:rsid w:val="00D1203F"/>
    <w:rsid w:val="00D129A5"/>
    <w:rsid w:val="00D14772"/>
    <w:rsid w:val="00D22EF4"/>
    <w:rsid w:val="00D269A1"/>
    <w:rsid w:val="00D359D7"/>
    <w:rsid w:val="00D400B7"/>
    <w:rsid w:val="00D4481E"/>
    <w:rsid w:val="00D46794"/>
    <w:rsid w:val="00D560E2"/>
    <w:rsid w:val="00D61172"/>
    <w:rsid w:val="00D7058D"/>
    <w:rsid w:val="00D73244"/>
    <w:rsid w:val="00D73DF4"/>
    <w:rsid w:val="00D80FF4"/>
    <w:rsid w:val="00D8313D"/>
    <w:rsid w:val="00D85809"/>
    <w:rsid w:val="00D85CE3"/>
    <w:rsid w:val="00D87C45"/>
    <w:rsid w:val="00D9183C"/>
    <w:rsid w:val="00D91F03"/>
    <w:rsid w:val="00DA593A"/>
    <w:rsid w:val="00DB670F"/>
    <w:rsid w:val="00DC52A9"/>
    <w:rsid w:val="00DD5566"/>
    <w:rsid w:val="00DE3E61"/>
    <w:rsid w:val="00DE70EC"/>
    <w:rsid w:val="00E12219"/>
    <w:rsid w:val="00E13ACC"/>
    <w:rsid w:val="00E15601"/>
    <w:rsid w:val="00E21642"/>
    <w:rsid w:val="00E305BB"/>
    <w:rsid w:val="00E4435C"/>
    <w:rsid w:val="00E451C7"/>
    <w:rsid w:val="00E47EF4"/>
    <w:rsid w:val="00E50C91"/>
    <w:rsid w:val="00E57E20"/>
    <w:rsid w:val="00E62204"/>
    <w:rsid w:val="00E6654F"/>
    <w:rsid w:val="00E72EE9"/>
    <w:rsid w:val="00E74FCB"/>
    <w:rsid w:val="00E81318"/>
    <w:rsid w:val="00E87888"/>
    <w:rsid w:val="00E96986"/>
    <w:rsid w:val="00EB23DB"/>
    <w:rsid w:val="00EB3825"/>
    <w:rsid w:val="00EC0C2A"/>
    <w:rsid w:val="00EC3747"/>
    <w:rsid w:val="00EE00A4"/>
    <w:rsid w:val="00EE3BFD"/>
    <w:rsid w:val="00EF3709"/>
    <w:rsid w:val="00EF7FC2"/>
    <w:rsid w:val="00F063E0"/>
    <w:rsid w:val="00F07C27"/>
    <w:rsid w:val="00F2071E"/>
    <w:rsid w:val="00F2390F"/>
    <w:rsid w:val="00F23B20"/>
    <w:rsid w:val="00F27FF5"/>
    <w:rsid w:val="00F331AC"/>
    <w:rsid w:val="00F42064"/>
    <w:rsid w:val="00F432C2"/>
    <w:rsid w:val="00F45B6A"/>
    <w:rsid w:val="00F46B2A"/>
    <w:rsid w:val="00F50583"/>
    <w:rsid w:val="00F55099"/>
    <w:rsid w:val="00F60F07"/>
    <w:rsid w:val="00F61A9F"/>
    <w:rsid w:val="00F66047"/>
    <w:rsid w:val="00F66CE1"/>
    <w:rsid w:val="00F73502"/>
    <w:rsid w:val="00F826A8"/>
    <w:rsid w:val="00F83DEE"/>
    <w:rsid w:val="00F84D4C"/>
    <w:rsid w:val="00F85B58"/>
    <w:rsid w:val="00F863DC"/>
    <w:rsid w:val="00F906DB"/>
    <w:rsid w:val="00F915AB"/>
    <w:rsid w:val="00F9161D"/>
    <w:rsid w:val="00F927DE"/>
    <w:rsid w:val="00F95187"/>
    <w:rsid w:val="00F953E4"/>
    <w:rsid w:val="00F956F1"/>
    <w:rsid w:val="00F963BA"/>
    <w:rsid w:val="00F964D3"/>
    <w:rsid w:val="00F97278"/>
    <w:rsid w:val="00FB1F76"/>
    <w:rsid w:val="00FB76F5"/>
    <w:rsid w:val="00FC00E1"/>
    <w:rsid w:val="00FC7453"/>
    <w:rsid w:val="00FC7B9F"/>
    <w:rsid w:val="00FD0543"/>
    <w:rsid w:val="00FD4D18"/>
    <w:rsid w:val="00FD4DDF"/>
    <w:rsid w:val="00FE4F77"/>
    <w:rsid w:val="00FF0604"/>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57A77090"/>
  <w15:docId w15:val="{9956A2C4-3727-4811-B9BB-5F920A4E4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0A0"/>
    <w:rPr>
      <w:rFonts w:ascii="Myriad Pro" w:hAnsi="Myriad Pro"/>
      <w:sz w:val="18"/>
      <w:szCs w:val="20"/>
    </w:rPr>
  </w:style>
  <w:style w:type="paragraph" w:styleId="Heading1">
    <w:name w:val="heading 1"/>
    <w:basedOn w:val="Normal"/>
    <w:next w:val="Normal"/>
    <w:link w:val="Heading1Char"/>
    <w:uiPriority w:val="9"/>
    <w:qFormat/>
    <w:rsid w:val="00745591"/>
    <w:pPr>
      <w:pBdr>
        <w:top w:val="single" w:sz="24" w:space="0" w:color="7A7A7A" w:themeColor="accent1"/>
        <w:left w:val="single" w:sz="24" w:space="0" w:color="7A7A7A" w:themeColor="accent1"/>
        <w:bottom w:val="single" w:sz="24" w:space="0" w:color="7A7A7A" w:themeColor="accent1"/>
        <w:right w:val="single" w:sz="24" w:space="0" w:color="7A7A7A" w:themeColor="accent1"/>
      </w:pBdr>
      <w:shd w:val="clear" w:color="auto" w:fill="7A7A7A" w:themeFill="accent1"/>
      <w:spacing w:after="0"/>
      <w:jc w:val="center"/>
      <w:outlineLvl w:val="0"/>
    </w:pPr>
    <w:rPr>
      <w:b/>
      <w:bCs/>
      <w:caps/>
      <w:color w:val="FFFFFF" w:themeColor="background1"/>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themeColor="accent1" w:themeTint="33"/>
        <w:left w:val="single" w:sz="24" w:space="0" w:color="E4E4E4" w:themeColor="accent1" w:themeTint="33"/>
        <w:bottom w:val="single" w:sz="24" w:space="0" w:color="E4E4E4" w:themeColor="accent1" w:themeTint="33"/>
        <w:right w:val="single" w:sz="24" w:space="0" w:color="E4E4E4" w:themeColor="accent1" w:themeTint="33"/>
      </w:pBdr>
      <w:shd w:val="clear" w:color="auto" w:fill="E4E4E4"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745591"/>
    <w:pPr>
      <w:pBdr>
        <w:top w:val="single" w:sz="6" w:space="2" w:color="7A7A7A" w:themeColor="accent1"/>
        <w:left w:val="single" w:sz="6" w:space="2" w:color="7A7A7A" w:themeColor="accent1"/>
      </w:pBdr>
      <w:spacing w:before="300" w:after="0"/>
      <w:outlineLvl w:val="2"/>
    </w:pPr>
    <w:rPr>
      <w:caps/>
      <w:color w:val="3C3C3C" w:themeColor="accent1" w:themeShade="7F"/>
      <w:spacing w:val="15"/>
      <w:sz w:val="32"/>
      <w:szCs w:val="22"/>
    </w:rPr>
  </w:style>
  <w:style w:type="paragraph" w:styleId="Heading4">
    <w:name w:val="heading 4"/>
    <w:basedOn w:val="Normal"/>
    <w:next w:val="Normal"/>
    <w:link w:val="Heading4Char"/>
    <w:uiPriority w:val="9"/>
    <w:unhideWhenUsed/>
    <w:qFormat/>
    <w:rsid w:val="00D11D5D"/>
    <w:pPr>
      <w:pBdr>
        <w:top w:val="dotted" w:sz="6" w:space="2" w:color="7A7A7A" w:themeColor="accent1"/>
        <w:left w:val="dotted" w:sz="6" w:space="2" w:color="7A7A7A" w:themeColor="accent1"/>
      </w:pBdr>
      <w:spacing w:before="300" w:after="0"/>
      <w:outlineLvl w:val="3"/>
    </w:pPr>
    <w:rPr>
      <w:caps/>
      <w:color w:val="5B5B5B" w:themeColor="accent1" w:themeShade="BF"/>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themeColor="accent1"/>
      </w:pBdr>
      <w:spacing w:before="300" w:after="0"/>
      <w:outlineLvl w:val="4"/>
    </w:pPr>
    <w:rPr>
      <w:caps/>
      <w:color w:val="5B5B5B" w:themeColor="accent1" w:themeShade="BF"/>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themeColor="accent1"/>
      </w:pBdr>
      <w:spacing w:before="300" w:after="0"/>
      <w:outlineLvl w:val="5"/>
    </w:pPr>
    <w:rPr>
      <w:caps/>
      <w:color w:val="5B5B5B" w:themeColor="accent1" w:themeShade="BF"/>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themeColor="accent1" w:themeShade="BF"/>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1D5D"/>
    <w:rPr>
      <w:caps/>
      <w:color w:val="5B5B5B" w:themeColor="accent1" w:themeShade="BF"/>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themeColor="accent1"/>
      <w:spacing w:val="10"/>
      <w:kern w:val="28"/>
      <w:sz w:val="52"/>
      <w:szCs w:val="52"/>
    </w:rPr>
  </w:style>
  <w:style w:type="character" w:customStyle="1" w:styleId="TitleChar">
    <w:name w:val="Title Char"/>
    <w:basedOn w:val="DefaultParagraphFont"/>
    <w:link w:val="Title"/>
    <w:uiPriority w:val="10"/>
    <w:rsid w:val="00D11D5D"/>
    <w:rPr>
      <w:caps/>
      <w:color w:val="7A7A7A" w:themeColor="accent1"/>
      <w:spacing w:val="10"/>
      <w:kern w:val="28"/>
      <w:sz w:val="52"/>
      <w:szCs w:val="52"/>
    </w:rPr>
  </w:style>
  <w:style w:type="character" w:customStyle="1" w:styleId="Heading1Char">
    <w:name w:val="Heading 1 Char"/>
    <w:basedOn w:val="DefaultParagraphFont"/>
    <w:link w:val="Heading1"/>
    <w:uiPriority w:val="9"/>
    <w:rsid w:val="00745591"/>
    <w:rPr>
      <w:rFonts w:ascii="Myriad Pro" w:hAnsi="Myriad Pro"/>
      <w:b/>
      <w:bCs/>
      <w:caps/>
      <w:color w:val="FFFFFF" w:themeColor="background1"/>
      <w:spacing w:val="15"/>
      <w:sz w:val="36"/>
      <w:shd w:val="clear" w:color="auto" w:fill="7A7A7A" w:themeFill="accent1"/>
    </w:rPr>
  </w:style>
  <w:style w:type="character" w:customStyle="1" w:styleId="Heading2Char">
    <w:name w:val="Heading 2 Char"/>
    <w:basedOn w:val="DefaultParagraphFont"/>
    <w:link w:val="Heading2"/>
    <w:uiPriority w:val="9"/>
    <w:rsid w:val="00D11D5D"/>
    <w:rPr>
      <w:caps/>
      <w:spacing w:val="15"/>
      <w:shd w:val="clear" w:color="auto" w:fill="E4E4E4" w:themeFill="accent1" w:themeFillTint="33"/>
    </w:rPr>
  </w:style>
  <w:style w:type="character" w:customStyle="1" w:styleId="Heading3Char">
    <w:name w:val="Heading 3 Char"/>
    <w:basedOn w:val="DefaultParagraphFont"/>
    <w:link w:val="Heading3"/>
    <w:uiPriority w:val="9"/>
    <w:rsid w:val="00745591"/>
    <w:rPr>
      <w:rFonts w:ascii="Myriad Pro" w:hAnsi="Myriad Pro"/>
      <w:caps/>
      <w:color w:val="3C3C3C" w:themeColor="accent1" w:themeShade="7F"/>
      <w:spacing w:val="15"/>
      <w:sz w:val="32"/>
    </w:rPr>
  </w:style>
  <w:style w:type="character" w:customStyle="1" w:styleId="Heading5Char">
    <w:name w:val="Heading 5 Char"/>
    <w:basedOn w:val="DefaultParagraphFont"/>
    <w:link w:val="Heading5"/>
    <w:uiPriority w:val="9"/>
    <w:rsid w:val="00D11D5D"/>
    <w:rPr>
      <w:caps/>
      <w:color w:val="5B5B5B" w:themeColor="accent1" w:themeShade="BF"/>
      <w:spacing w:val="10"/>
    </w:rPr>
  </w:style>
  <w:style w:type="character" w:customStyle="1" w:styleId="Heading6Char">
    <w:name w:val="Heading 6 Char"/>
    <w:basedOn w:val="DefaultParagraphFont"/>
    <w:link w:val="Heading6"/>
    <w:uiPriority w:val="9"/>
    <w:rsid w:val="00D11D5D"/>
    <w:rPr>
      <w:caps/>
      <w:color w:val="5B5B5B" w:themeColor="accent1" w:themeShade="BF"/>
      <w:spacing w:val="10"/>
    </w:rPr>
  </w:style>
  <w:style w:type="character" w:customStyle="1" w:styleId="Heading7Char">
    <w:name w:val="Heading 7 Char"/>
    <w:basedOn w:val="DefaultParagraphFont"/>
    <w:link w:val="Heading7"/>
    <w:uiPriority w:val="9"/>
    <w:rsid w:val="00D11D5D"/>
    <w:rPr>
      <w:caps/>
      <w:color w:val="5B5B5B" w:themeColor="accent1" w:themeShade="BF"/>
      <w:spacing w:val="10"/>
    </w:rPr>
  </w:style>
  <w:style w:type="character" w:customStyle="1" w:styleId="Heading8Char">
    <w:name w:val="Heading 8 Char"/>
    <w:basedOn w:val="DefaultParagraphFont"/>
    <w:link w:val="Heading8"/>
    <w:uiPriority w:val="9"/>
    <w:semiHidden/>
    <w:rsid w:val="00D11D5D"/>
    <w:rPr>
      <w:caps/>
      <w:spacing w:val="10"/>
      <w:sz w:val="18"/>
      <w:szCs w:val="18"/>
    </w:rPr>
  </w:style>
  <w:style w:type="character" w:customStyle="1" w:styleId="Heading9Char">
    <w:name w:val="Heading 9 Char"/>
    <w:basedOn w:val="DefaultParagraphFont"/>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themeColor="accent1" w:themeShade="BF"/>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11D5D"/>
    <w:rPr>
      <w:caps/>
      <w:color w:val="595959" w:themeColor="text1" w:themeTint="A6"/>
      <w:spacing w:val="10"/>
      <w:sz w:val="24"/>
      <w:szCs w:val="24"/>
    </w:rPr>
  </w:style>
  <w:style w:type="character" w:styleId="Strong">
    <w:name w:val="Strong"/>
    <w:uiPriority w:val="22"/>
    <w:qFormat/>
    <w:rsid w:val="00D11D5D"/>
    <w:rPr>
      <w:b/>
      <w:bCs/>
    </w:rPr>
  </w:style>
  <w:style w:type="character" w:styleId="Emphasis">
    <w:name w:val="Emphasis"/>
    <w:uiPriority w:val="20"/>
    <w:qFormat/>
    <w:rsid w:val="00D11D5D"/>
    <w:rPr>
      <w:caps/>
      <w:color w:val="3C3C3C" w:themeColor="accent1" w:themeShade="7F"/>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basedOn w:val="DefaultParagraphFont"/>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basedOn w:val="DefaultParagraphFont"/>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themeColor="accent1"/>
        <w:left w:val="single" w:sz="4" w:space="10" w:color="7A7A7A" w:themeColor="accent1"/>
      </w:pBdr>
      <w:spacing w:after="0"/>
      <w:ind w:left="1296" w:right="1152"/>
      <w:jc w:val="both"/>
    </w:pPr>
    <w:rPr>
      <w:i/>
      <w:iCs/>
      <w:color w:val="7A7A7A" w:themeColor="accent1"/>
    </w:rPr>
  </w:style>
  <w:style w:type="character" w:customStyle="1" w:styleId="IntenseQuoteChar">
    <w:name w:val="Intense Quote Char"/>
    <w:basedOn w:val="DefaultParagraphFont"/>
    <w:link w:val="IntenseQuote"/>
    <w:uiPriority w:val="30"/>
    <w:rsid w:val="00D11D5D"/>
    <w:rPr>
      <w:i/>
      <w:iCs/>
      <w:color w:val="7A7A7A" w:themeColor="accent1"/>
      <w:sz w:val="20"/>
      <w:szCs w:val="20"/>
    </w:rPr>
  </w:style>
  <w:style w:type="character" w:styleId="SubtleEmphasis">
    <w:name w:val="Subtle Emphasis"/>
    <w:uiPriority w:val="19"/>
    <w:qFormat/>
    <w:rsid w:val="00D11D5D"/>
    <w:rPr>
      <w:i/>
      <w:iCs/>
      <w:color w:val="3C3C3C" w:themeColor="accent1" w:themeShade="7F"/>
    </w:rPr>
  </w:style>
  <w:style w:type="character" w:styleId="IntenseEmphasis">
    <w:name w:val="Intense Emphasis"/>
    <w:uiPriority w:val="21"/>
    <w:qFormat/>
    <w:rsid w:val="00D11D5D"/>
    <w:rPr>
      <w:b/>
      <w:bCs/>
      <w:caps/>
      <w:color w:val="3C3C3C" w:themeColor="accent1" w:themeShade="7F"/>
      <w:spacing w:val="10"/>
    </w:rPr>
  </w:style>
  <w:style w:type="character" w:styleId="SubtleReference">
    <w:name w:val="Subtle Reference"/>
    <w:uiPriority w:val="31"/>
    <w:qFormat/>
    <w:rsid w:val="00D11D5D"/>
    <w:rPr>
      <w:b/>
      <w:bCs/>
      <w:color w:val="7A7A7A" w:themeColor="accent1"/>
    </w:rPr>
  </w:style>
  <w:style w:type="character" w:styleId="IntenseReference">
    <w:name w:val="Intense Reference"/>
    <w:uiPriority w:val="32"/>
    <w:qFormat/>
    <w:rsid w:val="00D11D5D"/>
    <w:rPr>
      <w:b/>
      <w:bCs/>
      <w:i/>
      <w:iCs/>
      <w:caps/>
      <w:color w:val="7A7A7A" w:themeColor="accent1"/>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basedOn w:val="DefaultParagraphFont"/>
    <w:uiPriority w:val="99"/>
    <w:unhideWhenUsed/>
    <w:rsid w:val="00B5508F"/>
    <w:rPr>
      <w:color w:val="CC9900" w:themeColor="hyperlink"/>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08F"/>
    <w:pPr>
      <w:spacing w:before="100" w:beforeAutospacing="1" w:after="225"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D400B7"/>
    <w:rPr>
      <w:sz w:val="16"/>
      <w:szCs w:val="16"/>
    </w:rPr>
  </w:style>
  <w:style w:type="paragraph" w:styleId="CommentText">
    <w:name w:val="annotation text"/>
    <w:basedOn w:val="Normal"/>
    <w:link w:val="CommentTextChar"/>
    <w:uiPriority w:val="99"/>
    <w:unhideWhenUsed/>
    <w:rsid w:val="00D400B7"/>
    <w:pPr>
      <w:spacing w:line="240" w:lineRule="auto"/>
    </w:pPr>
  </w:style>
  <w:style w:type="character" w:customStyle="1" w:styleId="CommentTextChar">
    <w:name w:val="Comment Text Char"/>
    <w:basedOn w:val="DefaultParagraphFont"/>
    <w:link w:val="CommentText"/>
    <w:uiPriority w:val="99"/>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basedOn w:val="CommentText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0719F3"/>
    <w:pPr>
      <w:spacing w:after="100"/>
      <w:ind w:left="200"/>
    </w:pPr>
  </w:style>
  <w:style w:type="paragraph" w:styleId="TOC3">
    <w:name w:val="toc 3"/>
    <w:basedOn w:val="Normal"/>
    <w:next w:val="Normal"/>
    <w:autoRedefine/>
    <w:uiPriority w:val="39"/>
    <w:unhideWhenUsed/>
    <w:rsid w:val="000719F3"/>
    <w:pPr>
      <w:spacing w:after="100"/>
      <w:ind w:left="4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basedOn w:val="DefaultParagraphFont"/>
    <w:link w:val="FootnoteText"/>
    <w:uiPriority w:val="99"/>
    <w:semiHidden/>
    <w:rsid w:val="00797DDA"/>
    <w:rPr>
      <w:sz w:val="20"/>
      <w:szCs w:val="20"/>
    </w:rPr>
  </w:style>
  <w:style w:type="character" w:styleId="FootnoteReference">
    <w:name w:val="footnote reference"/>
    <w:basedOn w:val="DefaultParagraphFont"/>
    <w:uiPriority w:val="99"/>
    <w:semiHidden/>
    <w:unhideWhenUsed/>
    <w:rsid w:val="00797DDA"/>
    <w:rPr>
      <w:vertAlign w:val="superscript"/>
    </w:rPr>
  </w:style>
  <w:style w:type="table" w:styleId="TableGrid">
    <w:name w:val="Table Grid"/>
    <w:basedOn w:val="TableNormal"/>
    <w:uiPriority w:val="39"/>
    <w:rsid w:val="006D74AE"/>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F0E"/>
    <w:pPr>
      <w:autoSpaceDE w:val="0"/>
      <w:autoSpaceDN w:val="0"/>
      <w:adjustRightInd w:val="0"/>
      <w:spacing w:before="0" w:after="0" w:line="240" w:lineRule="auto"/>
    </w:pPr>
    <w:rPr>
      <w:rFonts w:ascii="Calibri" w:eastAsiaTheme="minorHAnsi" w:hAnsi="Calibri" w:cs="Calibri"/>
      <w:color w:val="000000"/>
      <w:sz w:val="24"/>
      <w:szCs w:val="24"/>
    </w:rPr>
  </w:style>
  <w:style w:type="table" w:styleId="MediumList1">
    <w:name w:val="Medium List 1"/>
    <w:basedOn w:val="TableNormal"/>
    <w:uiPriority w:val="65"/>
    <w:rsid w:val="00153D72"/>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D1282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TableGrid1">
    <w:name w:val="Table Grid1"/>
    <w:basedOn w:val="TableNormal"/>
    <w:next w:val="TableGrid"/>
    <w:uiPriority w:val="59"/>
    <w:rsid w:val="007C12A2"/>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F5FA9"/>
    <w:rPr>
      <w:color w:val="605E5C"/>
      <w:shd w:val="clear" w:color="auto" w:fill="E1DFDD"/>
    </w:rPr>
  </w:style>
  <w:style w:type="paragraph" w:customStyle="1" w:styleId="pf0">
    <w:name w:val="pf0"/>
    <w:basedOn w:val="Normal"/>
    <w:rsid w:val="00FC7B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FC7B9F"/>
    <w:rPr>
      <w:rFonts w:ascii="Segoe UI" w:hAnsi="Segoe UI" w:cs="Segoe UI" w:hint="default"/>
      <w:sz w:val="18"/>
      <w:szCs w:val="18"/>
    </w:rPr>
  </w:style>
  <w:style w:type="paragraph" w:styleId="Revision">
    <w:name w:val="Revision"/>
    <w:hidden/>
    <w:uiPriority w:val="99"/>
    <w:semiHidden/>
    <w:rsid w:val="007F31F1"/>
    <w:pPr>
      <w:spacing w:before="0" w:after="0" w:line="240" w:lineRule="auto"/>
    </w:pPr>
    <w:rPr>
      <w:rFonts w:ascii="Myriad Pro" w:hAnsi="Myriad Pro"/>
      <w:sz w:val="18"/>
      <w:szCs w:val="20"/>
    </w:rPr>
  </w:style>
  <w:style w:type="character" w:styleId="FollowedHyperlink">
    <w:name w:val="FollowedHyperlink"/>
    <w:basedOn w:val="DefaultParagraphFont"/>
    <w:uiPriority w:val="99"/>
    <w:semiHidden/>
    <w:unhideWhenUsed/>
    <w:rsid w:val="0029745F"/>
    <w:rPr>
      <w:color w:val="969696" w:themeColor="followedHyperlink"/>
      <w:u w:val="single"/>
    </w:rPr>
  </w:style>
  <w:style w:type="character" w:customStyle="1" w:styleId="ui-provider">
    <w:name w:val="ui-provider"/>
    <w:basedOn w:val="DefaultParagraphFont"/>
    <w:rsid w:val="008A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49696">
      <w:bodyDiv w:val="1"/>
      <w:marLeft w:val="0"/>
      <w:marRight w:val="0"/>
      <w:marTop w:val="0"/>
      <w:marBottom w:val="0"/>
      <w:divBdr>
        <w:top w:val="none" w:sz="0" w:space="0" w:color="auto"/>
        <w:left w:val="none" w:sz="0" w:space="0" w:color="auto"/>
        <w:bottom w:val="none" w:sz="0" w:space="0" w:color="auto"/>
        <w:right w:val="none" w:sz="0" w:space="0" w:color="auto"/>
      </w:divBdr>
    </w:div>
    <w:div w:id="145628707">
      <w:bodyDiv w:val="1"/>
      <w:marLeft w:val="0"/>
      <w:marRight w:val="0"/>
      <w:marTop w:val="0"/>
      <w:marBottom w:val="0"/>
      <w:divBdr>
        <w:top w:val="none" w:sz="0" w:space="0" w:color="auto"/>
        <w:left w:val="none" w:sz="0" w:space="0" w:color="auto"/>
        <w:bottom w:val="none" w:sz="0" w:space="0" w:color="auto"/>
        <w:right w:val="none" w:sz="0" w:space="0" w:color="auto"/>
      </w:divBdr>
    </w:div>
    <w:div w:id="349258569">
      <w:bodyDiv w:val="1"/>
      <w:marLeft w:val="0"/>
      <w:marRight w:val="0"/>
      <w:marTop w:val="0"/>
      <w:marBottom w:val="0"/>
      <w:divBdr>
        <w:top w:val="none" w:sz="0" w:space="0" w:color="auto"/>
        <w:left w:val="none" w:sz="0" w:space="0" w:color="auto"/>
        <w:bottom w:val="none" w:sz="0" w:space="0" w:color="auto"/>
        <w:right w:val="none" w:sz="0" w:space="0" w:color="auto"/>
      </w:divBdr>
    </w:div>
    <w:div w:id="473374597">
      <w:bodyDiv w:val="1"/>
      <w:marLeft w:val="0"/>
      <w:marRight w:val="0"/>
      <w:marTop w:val="0"/>
      <w:marBottom w:val="0"/>
      <w:divBdr>
        <w:top w:val="none" w:sz="0" w:space="0" w:color="auto"/>
        <w:left w:val="none" w:sz="0" w:space="0" w:color="auto"/>
        <w:bottom w:val="none" w:sz="0" w:space="0" w:color="auto"/>
        <w:right w:val="none" w:sz="0" w:space="0" w:color="auto"/>
      </w:divBdr>
    </w:div>
    <w:div w:id="570189342">
      <w:bodyDiv w:val="1"/>
      <w:marLeft w:val="0"/>
      <w:marRight w:val="0"/>
      <w:marTop w:val="0"/>
      <w:marBottom w:val="0"/>
      <w:divBdr>
        <w:top w:val="none" w:sz="0" w:space="0" w:color="auto"/>
        <w:left w:val="none" w:sz="0" w:space="0" w:color="auto"/>
        <w:bottom w:val="none" w:sz="0" w:space="0" w:color="auto"/>
        <w:right w:val="none" w:sz="0" w:space="0" w:color="auto"/>
      </w:divBdr>
    </w:div>
    <w:div w:id="611402889">
      <w:bodyDiv w:val="1"/>
      <w:marLeft w:val="0"/>
      <w:marRight w:val="0"/>
      <w:marTop w:val="0"/>
      <w:marBottom w:val="0"/>
      <w:divBdr>
        <w:top w:val="none" w:sz="0" w:space="0" w:color="auto"/>
        <w:left w:val="none" w:sz="0" w:space="0" w:color="auto"/>
        <w:bottom w:val="none" w:sz="0" w:space="0" w:color="auto"/>
        <w:right w:val="none" w:sz="0" w:space="0" w:color="auto"/>
      </w:divBdr>
    </w:div>
    <w:div w:id="621889387">
      <w:bodyDiv w:val="1"/>
      <w:marLeft w:val="0"/>
      <w:marRight w:val="0"/>
      <w:marTop w:val="0"/>
      <w:marBottom w:val="0"/>
      <w:divBdr>
        <w:top w:val="none" w:sz="0" w:space="0" w:color="auto"/>
        <w:left w:val="none" w:sz="0" w:space="0" w:color="auto"/>
        <w:bottom w:val="none" w:sz="0" w:space="0" w:color="auto"/>
        <w:right w:val="none" w:sz="0" w:space="0" w:color="auto"/>
      </w:divBdr>
    </w:div>
    <w:div w:id="643855610">
      <w:bodyDiv w:val="1"/>
      <w:marLeft w:val="0"/>
      <w:marRight w:val="0"/>
      <w:marTop w:val="0"/>
      <w:marBottom w:val="0"/>
      <w:divBdr>
        <w:top w:val="none" w:sz="0" w:space="0" w:color="auto"/>
        <w:left w:val="none" w:sz="0" w:space="0" w:color="auto"/>
        <w:bottom w:val="none" w:sz="0" w:space="0" w:color="auto"/>
        <w:right w:val="none" w:sz="0" w:space="0" w:color="auto"/>
      </w:divBdr>
    </w:div>
    <w:div w:id="1404982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jpg"/><Relationship Id="rId39" Type="http://schemas.openxmlformats.org/officeDocument/2006/relationships/image" Target="media/image190.jpeg"/><Relationship Id="rId21" Type="http://schemas.openxmlformats.org/officeDocument/2006/relationships/image" Target="media/image13.jpeg"/><Relationship Id="rId42" Type="http://schemas.openxmlformats.org/officeDocument/2006/relationships/image" Target="media/image25.png"/><Relationship Id="rId47" Type="http://schemas.openxmlformats.org/officeDocument/2006/relationships/hyperlink" Target="mailto:calibration@apogeeinstruments.com" TargetMode="External"/><Relationship Id="rId50" Type="http://schemas.openxmlformats.org/officeDocument/2006/relationships/hyperlink" Target="https://www.apogeeinstruments.com/guardian-faqs/" TargetMode="External"/><Relationship Id="rId55"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0.png"/><Relationship Id="rId11" Type="http://schemas.openxmlformats.org/officeDocument/2006/relationships/image" Target="media/image4.emf"/><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17.png"/><Relationship Id="rId40" Type="http://schemas.openxmlformats.org/officeDocument/2006/relationships/hyperlink" Target="http://www.apogeeinstruments.com/downloads/" TargetMode="External"/><Relationship Id="rId45" Type="http://schemas.openxmlformats.org/officeDocument/2006/relationships/hyperlink" Target="http://www.modbus.org/specs.php" TargetMode="External"/><Relationship Id="rId53"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hyperlink" Target="https://www.apogeeinstruments.com/am-270-guardian-mounting-bracket/" TargetMode="External"/><Relationship Id="rId31" Type="http://schemas.openxmlformats.org/officeDocument/2006/relationships/image" Target="media/image22.jpeg"/><Relationship Id="rId44" Type="http://schemas.openxmlformats.org/officeDocument/2006/relationships/hyperlink" Target="http://www.modbus.org/docs/Modbus_Application_Protocol_V1_1b3.pdf" TargetMode="External"/><Relationship Id="rId52" Type="http://schemas.openxmlformats.org/officeDocument/2006/relationships/hyperlink" Target="mailto:techsupport@apogeeinstruments.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yperlink" Target="https://www.apogeeinstruments.com/am-270-guardian-mounting-bracket/" TargetMode="External"/><Relationship Id="rId27" Type="http://schemas.openxmlformats.org/officeDocument/2006/relationships/image" Target="media/image18.jpeg"/><Relationship Id="rId30" Type="http://schemas.openxmlformats.org/officeDocument/2006/relationships/image" Target="media/image21.png"/><Relationship Id="rId43" Type="http://schemas.openxmlformats.org/officeDocument/2006/relationships/hyperlink" Target="http://www.modbus.org/docs/Modbus_over_serial_line_V1_02.pdf" TargetMode="External"/><Relationship Id="rId48" Type="http://schemas.openxmlformats.org/officeDocument/2006/relationships/image" Target="media/image26.png"/><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apogeeinstruments.com/tech-support-recalibration-repairs/"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6.jpeg"/><Relationship Id="rId38" Type="http://schemas.openxmlformats.org/officeDocument/2006/relationships/image" Target="media/image180.jpeg"/><Relationship Id="rId46" Type="http://schemas.openxmlformats.org/officeDocument/2006/relationships/hyperlink" Target="http://clearskycalculator.com" TargetMode="External"/><Relationship Id="rId20" Type="http://schemas.openxmlformats.org/officeDocument/2006/relationships/image" Target="media/image12.jpeg"/><Relationship Id="rId41" Type="http://schemas.openxmlformats.org/officeDocument/2006/relationships/image" Target="media/image24.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jpeg"/><Relationship Id="rId49" Type="http://schemas.openxmlformats.org/officeDocument/2006/relationships/hyperlink" Target="http://www.apogeeinstruments.com/how-to-make-a-weatherproof-cable-splice/" TargetMode="External"/><Relationship Id="rId57" Type="http://schemas.openxmlformats.org/officeDocument/2006/relationships/theme" Target="theme/theme1.xml"/></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18DEF5-9F0E-445D-B9FE-F860A570D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2372</TotalTime>
  <Pages>24</Pages>
  <Words>5967</Words>
  <Characters>34016</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Marina Clark</cp:lastModifiedBy>
  <cp:revision>37</cp:revision>
  <cp:lastPrinted>2025-02-28T20:58:00Z</cp:lastPrinted>
  <dcterms:created xsi:type="dcterms:W3CDTF">2023-08-01T19:23:00Z</dcterms:created>
  <dcterms:modified xsi:type="dcterms:W3CDTF">2025-02-28T21:28:00Z</dcterms:modified>
</cp:coreProperties>
</file>